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C2" w:rsidRDefault="00CB2BC2" w:rsidP="00CB2BC2">
      <w:pPr>
        <w:pStyle w:val="ac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BC2" w:rsidRDefault="00CB2BC2" w:rsidP="00CB2BC2">
      <w:pPr>
        <w:pStyle w:val="ac"/>
      </w:pPr>
    </w:p>
    <w:p w:rsidR="00CB2BC2" w:rsidRPr="00A51638" w:rsidRDefault="00CB2BC2" w:rsidP="00A51638">
      <w:pPr>
        <w:jc w:val="right"/>
        <w:rPr>
          <w:bCs/>
          <w:szCs w:val="32"/>
        </w:rPr>
      </w:pPr>
      <w:r>
        <w:rPr>
          <w:b/>
          <w:bCs/>
          <w:sz w:val="32"/>
          <w:szCs w:val="32"/>
        </w:rPr>
        <w:t>ПРЕСС-РЕЛИЗ</w:t>
      </w:r>
      <w:r>
        <w:rPr>
          <w:b/>
          <w:bCs/>
          <w:sz w:val="32"/>
          <w:szCs w:val="32"/>
        </w:rPr>
        <w:br/>
      </w:r>
      <w:r w:rsidR="00ED093C">
        <w:rPr>
          <w:bCs/>
          <w:szCs w:val="32"/>
        </w:rPr>
        <w:t>06</w:t>
      </w:r>
      <w:r w:rsidRPr="00A37B86">
        <w:rPr>
          <w:bCs/>
          <w:szCs w:val="32"/>
        </w:rPr>
        <w:t>.0</w:t>
      </w:r>
      <w:r w:rsidR="00ED093C">
        <w:rPr>
          <w:bCs/>
          <w:szCs w:val="32"/>
        </w:rPr>
        <w:t>5</w:t>
      </w:r>
      <w:r w:rsidRPr="00A37B86">
        <w:rPr>
          <w:bCs/>
          <w:szCs w:val="32"/>
        </w:rPr>
        <w:t>.2024</w:t>
      </w:r>
    </w:p>
    <w:p w:rsidR="001C0C95" w:rsidRPr="00CB2BC2" w:rsidRDefault="002E3777" w:rsidP="00CB2BC2">
      <w:pPr>
        <w:jc w:val="both"/>
        <w:rPr>
          <w:rFonts w:eastAsia="Calibri"/>
          <w:b/>
          <w:bCs/>
          <w:szCs w:val="28"/>
        </w:rPr>
      </w:pPr>
      <w:r>
        <w:rPr>
          <w:b/>
          <w:szCs w:val="28"/>
        </w:rPr>
        <w:br/>
      </w:r>
      <w:r w:rsidR="00AE2028" w:rsidRPr="00CB2BC2">
        <w:rPr>
          <w:rFonts w:eastAsia="Calibri"/>
          <w:b/>
          <w:bCs/>
          <w:szCs w:val="28"/>
        </w:rPr>
        <w:t>К</w:t>
      </w:r>
      <w:r w:rsidR="001C0C95" w:rsidRPr="00CB2BC2">
        <w:rPr>
          <w:rFonts w:eastAsia="Calibri"/>
          <w:b/>
          <w:bCs/>
          <w:szCs w:val="28"/>
        </w:rPr>
        <w:t>атегория риска земельного участка</w:t>
      </w:r>
      <w:r w:rsidR="00AE2028" w:rsidRPr="00CB2BC2">
        <w:rPr>
          <w:rFonts w:eastAsia="Calibri"/>
          <w:b/>
          <w:bCs/>
          <w:szCs w:val="28"/>
        </w:rPr>
        <w:t xml:space="preserve"> и применение риск-ориентированного подхода при планировании контрольных (надзорных) мероприятий</w:t>
      </w:r>
    </w:p>
    <w:p w:rsidR="001C0C95" w:rsidRPr="001C0C95" w:rsidRDefault="001C0C95" w:rsidP="001C0C95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</w:rPr>
      </w:pPr>
    </w:p>
    <w:p w:rsidR="00424942" w:rsidRDefault="001C0C95" w:rsidP="0042494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r w:rsidRPr="00671600">
        <w:rPr>
          <w:rFonts w:eastAsia="Calibri"/>
          <w:bCs/>
          <w:szCs w:val="28"/>
        </w:rPr>
        <w:t xml:space="preserve">В соответствии с </w:t>
      </w:r>
      <w:r w:rsidRPr="0052582A">
        <w:rPr>
          <w:bCs/>
          <w:color w:val="000000"/>
          <w:szCs w:val="28"/>
        </w:rPr>
        <w:t>Положени</w:t>
      </w:r>
      <w:r>
        <w:rPr>
          <w:bCs/>
          <w:color w:val="000000"/>
          <w:szCs w:val="28"/>
        </w:rPr>
        <w:t>ем</w:t>
      </w:r>
      <w:r w:rsidRPr="0052582A">
        <w:rPr>
          <w:bCs/>
          <w:color w:val="000000"/>
          <w:szCs w:val="28"/>
        </w:rPr>
        <w:t xml:space="preserve"> о федеральном государственном земельном контроле (надзоре), утвержденного постановлением Правительства РФ от 30.06.2021 № 1081</w:t>
      </w:r>
      <w:r w:rsidR="00EC5630">
        <w:rPr>
          <w:bCs/>
          <w:color w:val="000000"/>
          <w:szCs w:val="28"/>
        </w:rPr>
        <w:t>,</w:t>
      </w:r>
      <w:r w:rsidRPr="00671600">
        <w:rPr>
          <w:rFonts w:eastAsia="Calibri"/>
          <w:bCs/>
          <w:szCs w:val="28"/>
        </w:rPr>
        <w:t xml:space="preserve"> проведение Федеральной службой государственной регистрац</w:t>
      </w:r>
      <w:r>
        <w:rPr>
          <w:rFonts w:eastAsia="Calibri"/>
          <w:bCs/>
          <w:szCs w:val="28"/>
        </w:rPr>
        <w:t xml:space="preserve">ии, кадастра  и картографии </w:t>
      </w:r>
      <w:r w:rsidRPr="00671600">
        <w:rPr>
          <w:rFonts w:eastAsia="Calibri"/>
          <w:bCs/>
          <w:szCs w:val="28"/>
        </w:rPr>
        <w:t>и ее территориальными органами плановых контрольных (надзорных) мероприятий по федеральному государственному земельному контролю (надзору) осуществляется с применением риск-ориентированного подхода.</w:t>
      </w:r>
    </w:p>
    <w:p w:rsidR="00424942" w:rsidRDefault="00424942" w:rsidP="00424942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 w:rsidRPr="00671600">
        <w:rPr>
          <w:rFonts w:eastAsia="Calibri"/>
          <w:bCs/>
          <w:szCs w:val="28"/>
        </w:rPr>
        <w:t>Отнесение земельных участков к категориям риска и изменение присвоенных земельным участкам категорий риска осуществляются решениями должностных лиц территориальных органов Росреестра, осуществляющих федеральный государственный земельный контроль (надзор), являющихся главными государственными инспекторами в городах и районах по использованию и охране земель и их заместителями.</w:t>
      </w:r>
    </w:p>
    <w:p w:rsidR="0073615A" w:rsidRDefault="0073615A" w:rsidP="00424942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Все земельные участки делятся на три категории риска: средний, умеренный и низкий.</w:t>
      </w:r>
    </w:p>
    <w:p w:rsidR="0073615A" w:rsidRDefault="0073615A" w:rsidP="00424942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К категории среднего риска относятся земельные участки, которые граничат  с береговой полосой водных объектов либо с земельными участками, предназначенными для размещения отходов потребления.</w:t>
      </w:r>
    </w:p>
    <w:p w:rsidR="0073615A" w:rsidRDefault="0073615A" w:rsidP="00424942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К категории умеренного риска относятся:</w:t>
      </w:r>
    </w:p>
    <w:p w:rsidR="0073615A" w:rsidRDefault="0073615A" w:rsidP="00424942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-земли населенных пунктов, граничащие с землями сельскохозяйственного назначения, особо охраняемых территорий, землями запаса и лесным фондом;</w:t>
      </w:r>
    </w:p>
    <w:p w:rsidR="0073615A" w:rsidRDefault="0073615A" w:rsidP="00424942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- земли категории промышленности, граничащие с землями сельскохозяйственного назначения;</w:t>
      </w:r>
    </w:p>
    <w:p w:rsidR="0073615A" w:rsidRPr="00671600" w:rsidRDefault="0073615A" w:rsidP="00424942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-земли сельскохозяйственного назначения, граничащие с землями населенных пунктов.</w:t>
      </w:r>
    </w:p>
    <w:p w:rsidR="00424942" w:rsidRPr="00671600" w:rsidRDefault="0042494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Cs w:val="28"/>
        </w:rPr>
      </w:pPr>
      <w:r w:rsidRPr="00671600">
        <w:rPr>
          <w:rFonts w:eastAsia="Calibri"/>
          <w:bCs/>
          <w:szCs w:val="28"/>
        </w:rPr>
        <w:t>При отсутствии решения об отнесении земельных участков к категориям риска такие участки считаются отнесенными к низкой категории риска.</w:t>
      </w:r>
    </w:p>
    <w:p w:rsidR="00AE2028" w:rsidRDefault="001C0C95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Чтобы отнести объект контроля к категории риска, надзорный орган собирает, анализирует, учитывает сведения об объекте, </w:t>
      </w:r>
      <w:r w:rsidRPr="0073615A">
        <w:rPr>
          <w:rFonts w:eastAsia="Calibri"/>
          <w:i/>
          <w:szCs w:val="28"/>
        </w:rPr>
        <w:t>не взаимодействуя с контролируемыми лицами.</w:t>
      </w:r>
    </w:p>
    <w:p w:rsidR="00424942" w:rsidRDefault="00EC5630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Перечень </w:t>
      </w:r>
      <w:r w:rsidR="001C0C95">
        <w:rPr>
          <w:rFonts w:eastAsia="Calibri"/>
          <w:szCs w:val="28"/>
        </w:rPr>
        <w:t>земельных участков с указанием категории риска размещ</w:t>
      </w:r>
      <w:r>
        <w:rPr>
          <w:rFonts w:eastAsia="Calibri"/>
          <w:szCs w:val="28"/>
        </w:rPr>
        <w:t>ен на сайте Росреестра</w:t>
      </w:r>
      <w:r w:rsidR="00CB2BC2">
        <w:rPr>
          <w:rFonts w:eastAsia="Calibri"/>
        </w:rPr>
        <w:t> </w:t>
      </w:r>
      <w:hyperlink r:id="rId7" w:history="1">
        <w:r>
          <w:rPr>
            <w:rStyle w:val="ab"/>
          </w:rPr>
          <w:t>https://rosreestr.gov.ru/open-service/audits/gosudarstvennyy-zemelnyy-</w:t>
        </w:r>
        <w:r>
          <w:rPr>
            <w:rStyle w:val="ab"/>
          </w:rPr>
          <w:lastRenderedPageBreak/>
          <w:t>kontrol-nadzor-22/plany-provedeniya-proverok-ak/perechen-zemelnykh-uchastkov-kat-riska-AK/</w:t>
        </w:r>
      </w:hyperlink>
      <w:r w:rsidR="00424942">
        <w:rPr>
          <w:rFonts w:eastAsia="Calibri"/>
          <w:szCs w:val="28"/>
        </w:rPr>
        <w:t>.</w:t>
      </w:r>
    </w:p>
    <w:p w:rsidR="00424942" w:rsidRDefault="001C0C95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Информацию о категории риска вашего земельного участка вы можете получить также в надзорном органе по запросу. Данную информацию и сведения, использованные при отнесении к категории, вам направят в </w:t>
      </w:r>
      <w:r w:rsidR="00424942">
        <w:rPr>
          <w:rFonts w:eastAsia="Calibri"/>
          <w:szCs w:val="28"/>
        </w:rPr>
        <w:t>срок, не превышающий 15 дней со дня поступления запроса.</w:t>
      </w:r>
    </w:p>
    <w:p w:rsidR="00424942" w:rsidRDefault="001C0C95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Если вы не согласны с присвоенной категорией риска, можете подать заявление о ее изменении</w:t>
      </w:r>
      <w:r w:rsidR="00424942">
        <w:rPr>
          <w:rFonts w:eastAsia="Calibri"/>
          <w:szCs w:val="28"/>
        </w:rPr>
        <w:t>.</w:t>
      </w: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5305425" cy="530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тегория рис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025" cy="53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bookmarkStart w:id="0" w:name="_GoBack"/>
      <w:bookmarkEnd w:id="0"/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p w:rsidR="00215513" w:rsidRDefault="00215513" w:rsidP="00CB2BC2">
      <w:pPr>
        <w:spacing w:line="259" w:lineRule="auto"/>
        <w:jc w:val="both"/>
        <w:rPr>
          <w:rFonts w:eastAsia="Calibri"/>
          <w:b/>
          <w:noProof/>
          <w:kern w:val="2"/>
          <w:sz w:val="22"/>
          <w:szCs w:val="22"/>
          <w:lang w:eastAsia="sk-SK"/>
        </w:rPr>
      </w:pPr>
    </w:p>
    <w:p w:rsidR="00CB2BC2" w:rsidRPr="00CB2BC2" w:rsidRDefault="00CB2BC2" w:rsidP="00CB2BC2">
      <w:pPr>
        <w:spacing w:line="259" w:lineRule="auto"/>
        <w:jc w:val="both"/>
        <w:rPr>
          <w:rFonts w:eastAsia="Calibri"/>
          <w:kern w:val="2"/>
          <w:sz w:val="22"/>
          <w:szCs w:val="22"/>
          <w:lang w:eastAsia="en-US"/>
        </w:rPr>
      </w:pPr>
      <w:r w:rsidRPr="00CB2BC2">
        <w:rPr>
          <w:rFonts w:eastAsia="Calibri"/>
          <w:b/>
          <w:noProof/>
          <w:kern w:val="2"/>
          <w:sz w:val="22"/>
          <w:szCs w:val="22"/>
          <w:lang w:eastAsia="sk-SK"/>
        </w:rPr>
        <w:lastRenderedPageBreak/>
        <w:t>Об Управлении Росреестра по Алтайскому краю</w:t>
      </w:r>
    </w:p>
    <w:p w:rsidR="00CB2BC2" w:rsidRPr="00CB2BC2" w:rsidRDefault="00CB2BC2" w:rsidP="00CB2BC2">
      <w:pPr>
        <w:jc w:val="both"/>
        <w:rPr>
          <w:rFonts w:eastAsia="Calibri"/>
          <w:kern w:val="2"/>
          <w:sz w:val="22"/>
          <w:szCs w:val="22"/>
          <w:lang w:eastAsia="en-US"/>
        </w:rPr>
      </w:pPr>
      <w:r w:rsidRPr="00CB2BC2">
        <w:rPr>
          <w:rFonts w:eastAsia="Calibri"/>
          <w:kern w:val="2"/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CB2BC2">
        <w:rPr>
          <w:rFonts w:eastAsia="Calibri"/>
          <w:color w:val="000000"/>
          <w:kern w:val="2"/>
          <w:sz w:val="22"/>
          <w:szCs w:val="22"/>
          <w:lang w:eastAsia="en-US"/>
        </w:rPr>
        <w:t>, главный регистратор Алтайского края</w:t>
      </w:r>
      <w:r w:rsidRPr="00CB2BC2">
        <w:rPr>
          <w:rFonts w:eastAsia="Calibri"/>
          <w:kern w:val="2"/>
          <w:sz w:val="22"/>
          <w:szCs w:val="22"/>
          <w:lang w:eastAsia="en-US"/>
        </w:rPr>
        <w:t xml:space="preserve"> – Юрий Викторович Калашников.</w:t>
      </w:r>
    </w:p>
    <w:p w:rsidR="00CB2BC2" w:rsidRPr="00CB2BC2" w:rsidRDefault="00CB2BC2" w:rsidP="00CB2BC2">
      <w:pPr>
        <w:jc w:val="both"/>
        <w:rPr>
          <w:rFonts w:eastAsia="Calibri"/>
          <w:b/>
          <w:noProof/>
          <w:kern w:val="2"/>
          <w:sz w:val="20"/>
          <w:lang w:eastAsia="sk-SK"/>
        </w:rPr>
      </w:pPr>
    </w:p>
    <w:p w:rsidR="00CB2BC2" w:rsidRPr="00CB2BC2" w:rsidRDefault="00CB2BC2" w:rsidP="00CB2BC2">
      <w:pPr>
        <w:jc w:val="both"/>
        <w:rPr>
          <w:rFonts w:eastAsia="Calibri"/>
          <w:b/>
          <w:noProof/>
          <w:kern w:val="2"/>
          <w:sz w:val="20"/>
          <w:lang w:eastAsia="sk-SK"/>
        </w:rPr>
      </w:pPr>
      <w:r w:rsidRPr="00CB2BC2">
        <w:rPr>
          <w:rFonts w:eastAsia="Calibri"/>
          <w:b/>
          <w:noProof/>
          <w:kern w:val="2"/>
          <w:sz w:val="20"/>
          <w:lang w:eastAsia="sk-SK"/>
        </w:rPr>
        <w:t>Контакты для СМИ</w:t>
      </w:r>
    </w:p>
    <w:p w:rsidR="00CB2BC2" w:rsidRPr="00CB2BC2" w:rsidRDefault="00CB2BC2" w:rsidP="00CB2BC2">
      <w:pPr>
        <w:rPr>
          <w:rFonts w:eastAsia="Calibri"/>
          <w:sz w:val="20"/>
          <w:lang w:eastAsia="en-US"/>
        </w:rPr>
      </w:pPr>
      <w:r w:rsidRPr="00CB2BC2">
        <w:rPr>
          <w:rFonts w:eastAsia="Calibri"/>
          <w:sz w:val="20"/>
          <w:lang w:eastAsia="en-US"/>
        </w:rPr>
        <w:t>Пресс-секретарь Управления Росреестра по Алтайскому краю</w:t>
      </w:r>
      <w:r w:rsidRPr="00CB2BC2">
        <w:rPr>
          <w:rFonts w:eastAsia="Calibri"/>
          <w:sz w:val="20"/>
          <w:lang w:eastAsia="en-US"/>
        </w:rPr>
        <w:br/>
      </w:r>
      <w:r w:rsidRPr="00CB2BC2">
        <w:rPr>
          <w:sz w:val="20"/>
          <w:shd w:val="clear" w:color="auto" w:fill="FFFFFF"/>
        </w:rPr>
        <w:t>Бучнева Анжелика Анатольевна 8 (3852) 29 17 44, 5097</w:t>
      </w:r>
    </w:p>
    <w:p w:rsidR="00CB2BC2" w:rsidRPr="00CB2BC2" w:rsidRDefault="00377A4D" w:rsidP="00CB2BC2">
      <w:pPr>
        <w:rPr>
          <w:rFonts w:eastAsia="Calibri"/>
          <w:sz w:val="20"/>
          <w:lang w:eastAsia="en-US"/>
        </w:rPr>
      </w:pPr>
      <w:hyperlink r:id="rId9" w:history="1">
        <w:r w:rsidR="00CB2BC2" w:rsidRPr="00CB2BC2">
          <w:rPr>
            <w:rFonts w:eastAsia="Calibri"/>
            <w:color w:val="0000FF"/>
            <w:sz w:val="20"/>
            <w:u w:val="single"/>
            <w:shd w:val="clear" w:color="auto" w:fill="FFFFFF"/>
          </w:rPr>
          <w:t>22press_rosreestr@mail.ru</w:t>
        </w:r>
      </w:hyperlink>
      <w:r w:rsidR="00CB2BC2" w:rsidRPr="00CB2BC2">
        <w:rPr>
          <w:rFonts w:eastAsia="Calibri"/>
          <w:sz w:val="20"/>
          <w:lang w:eastAsia="en-US"/>
        </w:rPr>
        <w:t>656002, Барнаул, ул. Советская, д. 16</w:t>
      </w:r>
    </w:p>
    <w:p w:rsidR="00CB2BC2" w:rsidRPr="00CB2BC2" w:rsidRDefault="00CB2BC2" w:rsidP="00CB2BC2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CB2BC2">
        <w:rPr>
          <w:rFonts w:eastAsia="Calibri"/>
          <w:sz w:val="20"/>
          <w:lang w:eastAsia="en-US"/>
        </w:rPr>
        <w:t>Сайт Росреестра:</w:t>
      </w:r>
      <w:hyperlink r:id="rId10" w:history="1">
        <w:r w:rsidRPr="00CB2BC2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www</w:t>
        </w:r>
        <w:r w:rsidRPr="00CB2BC2">
          <w:rPr>
            <w:rFonts w:eastAsia="Calibri"/>
            <w:color w:val="0000FF"/>
            <w:sz w:val="20"/>
            <w:u w:val="single"/>
            <w:shd w:val="clear" w:color="auto" w:fill="FFFFFF"/>
          </w:rPr>
          <w:t>.</w:t>
        </w:r>
        <w:r w:rsidRPr="00CB2BC2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rosreestr</w:t>
        </w:r>
        <w:r w:rsidRPr="00CB2BC2">
          <w:rPr>
            <w:rFonts w:eastAsia="Calibri"/>
            <w:color w:val="0000FF"/>
            <w:sz w:val="20"/>
            <w:u w:val="single"/>
            <w:shd w:val="clear" w:color="auto" w:fill="FFFFFF"/>
          </w:rPr>
          <w:t>.</w:t>
        </w:r>
        <w:r w:rsidRPr="00CB2BC2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gov</w:t>
        </w:r>
        <w:r w:rsidRPr="00CB2BC2">
          <w:rPr>
            <w:rFonts w:eastAsia="Calibri"/>
            <w:color w:val="0000FF"/>
            <w:sz w:val="20"/>
            <w:u w:val="single"/>
            <w:shd w:val="clear" w:color="auto" w:fill="FFFFFF"/>
          </w:rPr>
          <w:t>.</w:t>
        </w:r>
        <w:r w:rsidRPr="00CB2BC2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ru</w:t>
        </w:r>
      </w:hyperlink>
      <w:r w:rsidRPr="00CB2BC2">
        <w:rPr>
          <w:rFonts w:eastAsia="Calibri"/>
          <w:color w:val="0000FF"/>
          <w:sz w:val="20"/>
          <w:u w:val="single"/>
          <w:shd w:val="clear" w:color="auto" w:fill="FFFFFF"/>
        </w:rPr>
        <w:br/>
      </w:r>
      <w:r w:rsidRPr="00CB2BC2">
        <w:rPr>
          <w:rFonts w:eastAsia="Calibri"/>
          <w:sz w:val="20"/>
          <w:lang w:eastAsia="en-US"/>
        </w:rPr>
        <w:t>Яндекс-Дзен:</w:t>
      </w:r>
      <w:hyperlink r:id="rId11" w:history="1">
        <w:r w:rsidRPr="00CB2BC2">
          <w:rPr>
            <w:rFonts w:eastAsia="Calibri"/>
            <w:color w:val="0000FF"/>
            <w:sz w:val="20"/>
            <w:u w:val="single"/>
            <w:shd w:val="clear" w:color="auto" w:fill="FFFFFF"/>
          </w:rPr>
          <w:t>https://dzen.ru/id/6392ad9bbc8b8d2fd42961a7</w:t>
        </w:r>
      </w:hyperlink>
      <w:r w:rsidRPr="00CB2BC2">
        <w:rPr>
          <w:rFonts w:eastAsia="Calibri"/>
          <w:color w:val="0000FF"/>
          <w:sz w:val="20"/>
          <w:u w:val="single"/>
          <w:shd w:val="clear" w:color="auto" w:fill="FFFFFF"/>
        </w:rPr>
        <w:tab/>
      </w:r>
    </w:p>
    <w:p w:rsidR="00CB2BC2" w:rsidRPr="00CB2BC2" w:rsidRDefault="00CB2BC2" w:rsidP="00CB2BC2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CB2BC2">
        <w:rPr>
          <w:rFonts w:eastAsia="Calibri"/>
          <w:sz w:val="20"/>
          <w:lang w:eastAsia="en-US"/>
        </w:rPr>
        <w:t>ВКонтакте:</w:t>
      </w:r>
      <w:hyperlink r:id="rId12" w:history="1">
        <w:r w:rsidRPr="00CB2BC2">
          <w:rPr>
            <w:rFonts w:eastAsia="Calibri"/>
            <w:color w:val="0000FF"/>
            <w:sz w:val="20"/>
            <w:u w:val="single"/>
            <w:shd w:val="clear" w:color="auto" w:fill="FFFFFF"/>
          </w:rPr>
          <w:t>https://vk.com/rosreestr_altaiskii_krai</w:t>
        </w:r>
      </w:hyperlink>
      <w:r w:rsidRPr="00CB2BC2">
        <w:rPr>
          <w:rFonts w:eastAsia="Calibri"/>
          <w:color w:val="0000FF"/>
          <w:sz w:val="20"/>
          <w:shd w:val="clear" w:color="auto" w:fill="FFFFFF"/>
        </w:rPr>
        <w:br/>
      </w:r>
      <w:r w:rsidRPr="00CB2BC2">
        <w:rPr>
          <w:rFonts w:eastAsia="Calibri"/>
          <w:sz w:val="20"/>
          <w:lang w:eastAsia="en-US"/>
        </w:rPr>
        <w:t>Телеграм-канал:</w:t>
      </w:r>
      <w:r w:rsidRPr="00CB2BC2"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</w:p>
    <w:p w:rsidR="00CB2BC2" w:rsidRPr="00CB2BC2" w:rsidRDefault="00CB2BC2" w:rsidP="00CB2BC2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CB2BC2">
        <w:rPr>
          <w:rFonts w:eastAsia="Calibri"/>
          <w:sz w:val="20"/>
          <w:lang w:eastAsia="en-US"/>
        </w:rPr>
        <w:t>Одноклассники:</w:t>
      </w:r>
      <w:hyperlink r:id="rId13" w:history="1">
        <w:r w:rsidRPr="00CB2BC2">
          <w:rPr>
            <w:rFonts w:eastAsia="Calibri"/>
            <w:color w:val="0000FF"/>
            <w:sz w:val="20"/>
            <w:u w:val="single"/>
            <w:shd w:val="clear" w:color="auto" w:fill="FFFFFF"/>
          </w:rPr>
          <w:t>https://ok.ru/rosreestr22alt.krai</w:t>
        </w:r>
      </w:hyperlink>
    </w:p>
    <w:p w:rsidR="00CB2BC2" w:rsidRPr="00CB2BC2" w:rsidRDefault="00CB2BC2" w:rsidP="00CB2BC2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CB2BC2">
        <w:rPr>
          <w:rFonts w:eastAsia="Calibri"/>
          <w:color w:val="0000FF"/>
          <w:sz w:val="20"/>
          <w:u w:val="single"/>
          <w:shd w:val="clear" w:color="auto" w:fill="FFFFFF"/>
        </w:rPr>
        <w:t>https://vk.com/video-46688657_456239105</w:t>
      </w:r>
    </w:p>
    <w:p w:rsidR="00CB2BC2" w:rsidRDefault="00CB2BC2" w:rsidP="00AE202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</w:p>
    <w:sectPr w:rsidR="00CB2BC2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FB7" w:rsidRDefault="00272FB7" w:rsidP="00ED0AD9">
      <w:r>
        <w:separator/>
      </w:r>
    </w:p>
  </w:endnote>
  <w:endnote w:type="continuationSeparator" w:id="1">
    <w:p w:rsidR="00272FB7" w:rsidRDefault="00272FB7" w:rsidP="00ED0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FB7" w:rsidRDefault="00272FB7" w:rsidP="00ED0AD9">
      <w:r>
        <w:separator/>
      </w:r>
    </w:p>
  </w:footnote>
  <w:footnote w:type="continuationSeparator" w:id="1">
    <w:p w:rsidR="00272FB7" w:rsidRDefault="00272FB7" w:rsidP="00ED0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73E"/>
    <w:rsid w:val="00017772"/>
    <w:rsid w:val="0002137A"/>
    <w:rsid w:val="00023A72"/>
    <w:rsid w:val="000466F6"/>
    <w:rsid w:val="00047874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E7075"/>
    <w:rsid w:val="000F59FA"/>
    <w:rsid w:val="00140598"/>
    <w:rsid w:val="00141470"/>
    <w:rsid w:val="001442B7"/>
    <w:rsid w:val="001454C7"/>
    <w:rsid w:val="00146E96"/>
    <w:rsid w:val="00151252"/>
    <w:rsid w:val="00165AB9"/>
    <w:rsid w:val="00187442"/>
    <w:rsid w:val="001B0765"/>
    <w:rsid w:val="001C0C95"/>
    <w:rsid w:val="001C70AD"/>
    <w:rsid w:val="001F57A0"/>
    <w:rsid w:val="00206DDB"/>
    <w:rsid w:val="00210354"/>
    <w:rsid w:val="00215513"/>
    <w:rsid w:val="002168AC"/>
    <w:rsid w:val="00216BA1"/>
    <w:rsid w:val="00226921"/>
    <w:rsid w:val="00232964"/>
    <w:rsid w:val="00233E26"/>
    <w:rsid w:val="00262C64"/>
    <w:rsid w:val="002646C4"/>
    <w:rsid w:val="0027096D"/>
    <w:rsid w:val="00272FB7"/>
    <w:rsid w:val="00282C86"/>
    <w:rsid w:val="002915DB"/>
    <w:rsid w:val="002C3287"/>
    <w:rsid w:val="002C4E03"/>
    <w:rsid w:val="002D039D"/>
    <w:rsid w:val="002D3040"/>
    <w:rsid w:val="002D696E"/>
    <w:rsid w:val="002E3777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66D99"/>
    <w:rsid w:val="00367262"/>
    <w:rsid w:val="00372CE3"/>
    <w:rsid w:val="00377174"/>
    <w:rsid w:val="00377A4D"/>
    <w:rsid w:val="003A7F62"/>
    <w:rsid w:val="003C3D83"/>
    <w:rsid w:val="003F746A"/>
    <w:rsid w:val="004034CE"/>
    <w:rsid w:val="00424050"/>
    <w:rsid w:val="00424942"/>
    <w:rsid w:val="00450C8D"/>
    <w:rsid w:val="00461062"/>
    <w:rsid w:val="004766A8"/>
    <w:rsid w:val="00497235"/>
    <w:rsid w:val="004A77F6"/>
    <w:rsid w:val="004B3A69"/>
    <w:rsid w:val="004B5256"/>
    <w:rsid w:val="004B5627"/>
    <w:rsid w:val="004C59A8"/>
    <w:rsid w:val="004D073E"/>
    <w:rsid w:val="00521C30"/>
    <w:rsid w:val="0057610A"/>
    <w:rsid w:val="00592E73"/>
    <w:rsid w:val="00593D5B"/>
    <w:rsid w:val="005A0718"/>
    <w:rsid w:val="005A57C9"/>
    <w:rsid w:val="005A6308"/>
    <w:rsid w:val="005B45F5"/>
    <w:rsid w:val="005C0BE6"/>
    <w:rsid w:val="005C5FA2"/>
    <w:rsid w:val="005D2809"/>
    <w:rsid w:val="005D382D"/>
    <w:rsid w:val="005F2094"/>
    <w:rsid w:val="005F599D"/>
    <w:rsid w:val="005F7418"/>
    <w:rsid w:val="006213F6"/>
    <w:rsid w:val="00627501"/>
    <w:rsid w:val="00641C56"/>
    <w:rsid w:val="006501F1"/>
    <w:rsid w:val="00650913"/>
    <w:rsid w:val="00662F87"/>
    <w:rsid w:val="0066700A"/>
    <w:rsid w:val="00671600"/>
    <w:rsid w:val="006A0D0B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3615A"/>
    <w:rsid w:val="00744B0A"/>
    <w:rsid w:val="00754541"/>
    <w:rsid w:val="00760017"/>
    <w:rsid w:val="00763A42"/>
    <w:rsid w:val="00787B14"/>
    <w:rsid w:val="00791B49"/>
    <w:rsid w:val="00792CB6"/>
    <w:rsid w:val="007A2BF2"/>
    <w:rsid w:val="007B5E23"/>
    <w:rsid w:val="007D31B8"/>
    <w:rsid w:val="007E2282"/>
    <w:rsid w:val="007F37E9"/>
    <w:rsid w:val="00813055"/>
    <w:rsid w:val="00816A47"/>
    <w:rsid w:val="00833EA1"/>
    <w:rsid w:val="008368E1"/>
    <w:rsid w:val="008531D7"/>
    <w:rsid w:val="008724A5"/>
    <w:rsid w:val="00875A14"/>
    <w:rsid w:val="00890F63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94C49"/>
    <w:rsid w:val="009A14F2"/>
    <w:rsid w:val="009A63C6"/>
    <w:rsid w:val="009A74FC"/>
    <w:rsid w:val="009B52CF"/>
    <w:rsid w:val="009E2A41"/>
    <w:rsid w:val="009F120A"/>
    <w:rsid w:val="009F4D9E"/>
    <w:rsid w:val="009F723D"/>
    <w:rsid w:val="00A035A7"/>
    <w:rsid w:val="00A25098"/>
    <w:rsid w:val="00A266D5"/>
    <w:rsid w:val="00A51638"/>
    <w:rsid w:val="00A76F27"/>
    <w:rsid w:val="00A8343C"/>
    <w:rsid w:val="00A87D65"/>
    <w:rsid w:val="00AA3CAB"/>
    <w:rsid w:val="00AB6423"/>
    <w:rsid w:val="00AC2CED"/>
    <w:rsid w:val="00AD7F5D"/>
    <w:rsid w:val="00AE2028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700D0"/>
    <w:rsid w:val="00B71F46"/>
    <w:rsid w:val="00B75F24"/>
    <w:rsid w:val="00B90AC0"/>
    <w:rsid w:val="00B9642F"/>
    <w:rsid w:val="00BB3D83"/>
    <w:rsid w:val="00BB3F4E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59A7"/>
    <w:rsid w:val="00C33697"/>
    <w:rsid w:val="00C3731B"/>
    <w:rsid w:val="00C47437"/>
    <w:rsid w:val="00C5095A"/>
    <w:rsid w:val="00C6699F"/>
    <w:rsid w:val="00C67814"/>
    <w:rsid w:val="00CB2BC2"/>
    <w:rsid w:val="00CC15A6"/>
    <w:rsid w:val="00CD5E93"/>
    <w:rsid w:val="00CE3CBB"/>
    <w:rsid w:val="00CF02BE"/>
    <w:rsid w:val="00CF2E32"/>
    <w:rsid w:val="00D00313"/>
    <w:rsid w:val="00D00B52"/>
    <w:rsid w:val="00D03A06"/>
    <w:rsid w:val="00D041E4"/>
    <w:rsid w:val="00D2045A"/>
    <w:rsid w:val="00D41ADF"/>
    <w:rsid w:val="00D44CDF"/>
    <w:rsid w:val="00D50297"/>
    <w:rsid w:val="00D532FB"/>
    <w:rsid w:val="00D57CCE"/>
    <w:rsid w:val="00D84872"/>
    <w:rsid w:val="00D873F1"/>
    <w:rsid w:val="00D8754F"/>
    <w:rsid w:val="00DB0EB1"/>
    <w:rsid w:val="00DE6D92"/>
    <w:rsid w:val="00E01461"/>
    <w:rsid w:val="00E24669"/>
    <w:rsid w:val="00E607A7"/>
    <w:rsid w:val="00E76E64"/>
    <w:rsid w:val="00E840CF"/>
    <w:rsid w:val="00E85007"/>
    <w:rsid w:val="00EA7654"/>
    <w:rsid w:val="00EB1D2B"/>
    <w:rsid w:val="00EC5630"/>
    <w:rsid w:val="00ED093C"/>
    <w:rsid w:val="00ED0AD9"/>
    <w:rsid w:val="00ED4839"/>
    <w:rsid w:val="00ED562D"/>
    <w:rsid w:val="00EE737A"/>
    <w:rsid w:val="00EF6C4B"/>
    <w:rsid w:val="00F02F0D"/>
    <w:rsid w:val="00F065A5"/>
    <w:rsid w:val="00F07C99"/>
    <w:rsid w:val="00F12D84"/>
    <w:rsid w:val="00F147FE"/>
    <w:rsid w:val="00F30816"/>
    <w:rsid w:val="00F37E5F"/>
    <w:rsid w:val="00F45605"/>
    <w:rsid w:val="00F46F1E"/>
    <w:rsid w:val="00F66E7B"/>
    <w:rsid w:val="00F76856"/>
    <w:rsid w:val="00FA3ACD"/>
    <w:rsid w:val="00FA42D7"/>
    <w:rsid w:val="00FB60B5"/>
    <w:rsid w:val="00FB6278"/>
    <w:rsid w:val="00FD0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C5630"/>
    <w:rPr>
      <w:color w:val="0563C1"/>
      <w:u w:val="single"/>
    </w:rPr>
  </w:style>
  <w:style w:type="paragraph" w:styleId="ac">
    <w:name w:val="No Spacing"/>
    <w:uiPriority w:val="1"/>
    <w:qFormat/>
    <w:rsid w:val="00CB2B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C5630"/>
    <w:rPr>
      <w:color w:val="0563C1"/>
      <w:u w:val="single"/>
    </w:rPr>
  </w:style>
  <w:style w:type="paragraph" w:styleId="ac">
    <w:name w:val="No Spacing"/>
    <w:uiPriority w:val="1"/>
    <w:qFormat/>
    <w:rsid w:val="00CB2B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open-service/audits/gosudarstvennyy-zemelnyy-kontrol-nadzor-22/plany-provedeniya-proverok-ak/perechen-zemelnykh-uchastkov-kat-riska-AK/" TargetMode="Externa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lastModifiedBy>r22kyv26021973</cp:lastModifiedBy>
  <cp:revision>8</cp:revision>
  <cp:lastPrinted>2024-04-15T07:37:00Z</cp:lastPrinted>
  <dcterms:created xsi:type="dcterms:W3CDTF">2024-04-15T07:24:00Z</dcterms:created>
  <dcterms:modified xsi:type="dcterms:W3CDTF">2024-05-13T01:06:00Z</dcterms:modified>
</cp:coreProperties>
</file>