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9A344B" w:rsidRPr="00783DCE" w:rsidRDefault="00C36D85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</w:t>
      </w:r>
      <w:r w:rsidR="00417373">
        <w:rPr>
          <w:rFonts w:ascii="Times New Roman" w:hAnsi="Times New Roman" w:cs="Times New Roman"/>
          <w:bCs/>
          <w:sz w:val="28"/>
          <w:szCs w:val="28"/>
        </w:rPr>
        <w:t>.07.2023</w:t>
      </w:r>
    </w:p>
    <w:p w:rsidR="00C36D85" w:rsidRPr="00920006" w:rsidRDefault="00C36D85" w:rsidP="00C36D8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920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Единый цикл государственной кадастровой оценки</w:t>
      </w:r>
      <w:bookmarkEnd w:id="0"/>
    </w:p>
    <w:p w:rsidR="00042753" w:rsidRPr="00920006" w:rsidRDefault="00042753" w:rsidP="0041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D85" w:rsidRPr="00C36D85" w:rsidRDefault="00C36D85" w:rsidP="00C36D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6D85" w:rsidRPr="00C36D85" w:rsidRDefault="00C36D85" w:rsidP="00C36D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D85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 законодательством в 2022 году на территории Российской Федерации проводилась кадастровая оценка земельных участков, а в 2023 году проводится государственная кадастровая оценка зданий, сооружений, помещений. Переход на единый цикл оценочных работ позволит определять кадастровую стоимость на одну дату по всей территории России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36D85" w:rsidRPr="00C36D85" w:rsidRDefault="00C36D85" w:rsidP="00C36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D85">
        <w:rPr>
          <w:rFonts w:ascii="Times New Roman" w:eastAsia="Calibri" w:hAnsi="Times New Roman" w:cs="Times New Roman"/>
          <w:sz w:val="28"/>
          <w:szCs w:val="28"/>
          <w:lang w:eastAsia="ru-RU"/>
        </w:rPr>
        <w:t>В дальнейшем государственная кадастровая оценка будет проводиться в соответствии с периодичностью, установленной Федеральным законом «О государственной кадастровой оценке», в котором указано, что о</w:t>
      </w:r>
      <w:r w:rsidRPr="00C36D85">
        <w:rPr>
          <w:rFonts w:ascii="Times New Roman" w:eastAsia="Calibri" w:hAnsi="Times New Roman" w:cs="Times New Roman"/>
          <w:sz w:val="28"/>
          <w:szCs w:val="28"/>
        </w:rPr>
        <w:t>чередная государственная кадастровая оценка проводится через четыре года с года проведения последней государственной кадастровой оценки соответствующих видов объектов недвижимости.</w:t>
      </w:r>
    </w:p>
    <w:p w:rsidR="00C36D85" w:rsidRPr="00C36D85" w:rsidRDefault="00C36D85" w:rsidP="00C36D85">
      <w:pPr>
        <w:spacing w:after="0" w:line="252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D85">
        <w:rPr>
          <w:rFonts w:ascii="Times New Roman" w:eastAsia="Calibri" w:hAnsi="Times New Roman" w:cs="Times New Roman"/>
          <w:sz w:val="28"/>
          <w:szCs w:val="28"/>
          <w:lang w:eastAsia="ru-RU"/>
        </w:rPr>
        <w:t>Во исполнение положений федерального законодательства Управлением имущественных отношений Алтайского края было принято распоряжение о проведении в 2023 году в крае государственной кадастровой оценки объектов недвижимости, не являющихся земельными участками, учтенных в Едином государственном реестре недвижимости на территории Алтайского края.</w:t>
      </w:r>
    </w:p>
    <w:p w:rsidR="00C36D85" w:rsidRPr="00C36D85" w:rsidRDefault="00C36D85" w:rsidP="00C36D85">
      <w:pPr>
        <w:spacing w:after="0" w:line="252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D85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государственной кадастровой оценки должно быть выполнено определение кадастровой стоимости более 1,5 млн. объектов недвижимости (зданий, строений, сооружений, помещений, объектов незавершенного строительства).</w:t>
      </w:r>
    </w:p>
    <w:p w:rsidR="00C36D85" w:rsidRPr="00C36D85" w:rsidRDefault="00C36D85" w:rsidP="00C36D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D85">
        <w:rPr>
          <w:rFonts w:ascii="Times New Roman" w:eastAsia="Calibri" w:hAnsi="Times New Roman" w:cs="Times New Roman"/>
          <w:sz w:val="28"/>
          <w:szCs w:val="28"/>
        </w:rPr>
        <w:t>На территории Алтайского края государственную кадастровую оценку проводит краевое государственное бюджетное учреждение «Алтайский центр недвижимости и государственной кадастровой оценки». По итогам проведения государственной кадастровой оценки бюджетным учреждением составляется проект отчета.</w:t>
      </w:r>
    </w:p>
    <w:p w:rsidR="00C36D85" w:rsidRPr="00C36D85" w:rsidRDefault="00C36D85" w:rsidP="00C36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D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Федеральным законом «О государственной кадастровой оценке» предусмотрено размещение проекта отчета на официальном сайте бюджетного учреждения для представления </w:t>
      </w:r>
      <w:r w:rsidRPr="00C36D85">
        <w:rPr>
          <w:rFonts w:ascii="Times New Roman" w:eastAsia="Calibri" w:hAnsi="Times New Roman" w:cs="Times New Roman"/>
          <w:sz w:val="28"/>
          <w:szCs w:val="28"/>
        </w:rPr>
        <w:t>замечаний, связанных с определением кадастровой стоимости на тридцать календарных дней.</w:t>
      </w:r>
    </w:p>
    <w:p w:rsidR="00C36D85" w:rsidRPr="00C36D85" w:rsidRDefault="00C36D85" w:rsidP="00C36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D85">
        <w:rPr>
          <w:rFonts w:ascii="Times New Roman" w:eastAsia="Calibri" w:hAnsi="Times New Roman" w:cs="Times New Roman"/>
          <w:sz w:val="28"/>
          <w:szCs w:val="28"/>
        </w:rPr>
        <w:t xml:space="preserve">Информирование о размещении проекта отчета будет осуществлено </w:t>
      </w:r>
      <w:r w:rsidRPr="00C36D85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Управлением имущественных отношений Алтайского края и органами местного самоуправления путем размещения информации на своих официальных сайтах, в печатных средствах массовой информации, на информационных щитах.</w:t>
      </w:r>
    </w:p>
    <w:p w:rsidR="00C36D85" w:rsidRPr="00C36D85" w:rsidRDefault="00C36D85" w:rsidP="00C36D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D85">
        <w:rPr>
          <w:rFonts w:ascii="Times New Roman" w:eastAsia="Calibri" w:hAnsi="Times New Roman" w:cs="Times New Roman"/>
          <w:sz w:val="28"/>
          <w:szCs w:val="28"/>
        </w:rPr>
        <w:t>После завершения процедуры представления замечаний отчет направляется в Алтайкрайимущество для утверждения результатов определения кадастровой стоимости.</w:t>
      </w:r>
    </w:p>
    <w:p w:rsidR="00C36D85" w:rsidRPr="00C36D85" w:rsidRDefault="00C36D85" w:rsidP="00C36D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D85">
        <w:rPr>
          <w:rFonts w:ascii="Times New Roman" w:eastAsia="Calibri" w:hAnsi="Times New Roman" w:cs="Times New Roman"/>
          <w:sz w:val="28"/>
          <w:szCs w:val="28"/>
        </w:rPr>
        <w:lastRenderedPageBreak/>
        <w:t>Информирование об утверждении результатов определения кадастровой стоимости будет осуществлено теми же способами что и при размещении проекта отчета.</w:t>
      </w:r>
    </w:p>
    <w:p w:rsidR="00C9153E" w:rsidRPr="00C9153E" w:rsidRDefault="00C9153E" w:rsidP="00DD5A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66AE" w:rsidRPr="008166AE" w:rsidRDefault="008166AE" w:rsidP="00816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6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Управлении Росреестра по Алтайскому краю</w:t>
      </w:r>
    </w:p>
    <w:p w:rsidR="008166AE" w:rsidRPr="008166AE" w:rsidRDefault="008166AE" w:rsidP="00816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66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Управления, главный регистратор Алтайского края – Юрий Викторович Калашников.</w:t>
      </w:r>
    </w:p>
    <w:p w:rsidR="008166AE" w:rsidRPr="008166AE" w:rsidRDefault="008166AE" w:rsidP="00816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016BE" w:rsidRDefault="005016BE" w:rsidP="00501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8166AE" w:rsidRPr="000E7433" w:rsidRDefault="008166AE" w:rsidP="008166A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8166AE" w:rsidRPr="00DA5C63" w:rsidRDefault="008166AE" w:rsidP="008166AE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Росреестра по Алтайскому краю</w:t>
      </w:r>
      <w:r>
        <w:rPr>
          <w:sz w:val="20"/>
          <w:szCs w:val="20"/>
          <w:shd w:val="clear" w:color="auto" w:fill="FFFFFF"/>
        </w:rPr>
        <w:t>Середина Елена Владимировна 8 (3852) 29 17 33, 5037</w:t>
      </w:r>
    </w:p>
    <w:p w:rsidR="008166AE" w:rsidRPr="00DA5C63" w:rsidRDefault="00597416" w:rsidP="008166AE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8" w:history="1">
        <w:r w:rsidR="008166AE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8166AE"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8166AE" w:rsidRDefault="008166AE" w:rsidP="008166AE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Сайт Росреестра:</w:t>
      </w:r>
      <w:hyperlink r:id="rId9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Pr="00FF02E6">
        <w:rPr>
          <w:rFonts w:eastAsia="Calibri"/>
          <w:sz w:val="20"/>
          <w:szCs w:val="20"/>
          <w:lang w:eastAsia="en-US"/>
        </w:rPr>
        <w:t>Яндекс-Дзен:</w:t>
      </w:r>
      <w:hyperlink r:id="rId10" w:history="1">
        <w:r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8166AE" w:rsidRPr="00DA5C63" w:rsidRDefault="008166AE" w:rsidP="008166AE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DA5C63">
        <w:rPr>
          <w:rFonts w:eastAsia="Calibri"/>
          <w:sz w:val="20"/>
          <w:szCs w:val="20"/>
          <w:lang w:eastAsia="en-US"/>
        </w:rPr>
        <w:t>ВКонтакте:</w:t>
      </w:r>
      <w:hyperlink r:id="rId11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DA5C63">
        <w:rPr>
          <w:rFonts w:eastAsia="Calibri"/>
          <w:sz w:val="20"/>
          <w:szCs w:val="20"/>
          <w:lang w:eastAsia="en-US"/>
        </w:rPr>
        <w:t>Телеграм-канал: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8166AE" w:rsidRDefault="008166AE" w:rsidP="008166AE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hyperlink r:id="rId12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8166AE" w:rsidRPr="00DA5C63" w:rsidRDefault="008166AE" w:rsidP="008166AE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421B5E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p w:rsidR="008166AE" w:rsidRPr="008166AE" w:rsidRDefault="008166AE" w:rsidP="00501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sectPr w:rsidR="008166AE" w:rsidRPr="008166AE" w:rsidSect="0004624D">
      <w:headerReference w:type="default" r:id="rId13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213" w:rsidRDefault="00742213">
      <w:pPr>
        <w:spacing w:after="0" w:line="240" w:lineRule="auto"/>
      </w:pPr>
      <w:r>
        <w:separator/>
      </w:r>
    </w:p>
  </w:endnote>
  <w:endnote w:type="continuationSeparator" w:id="1">
    <w:p w:rsidR="00742213" w:rsidRDefault="00742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213" w:rsidRDefault="00742213">
      <w:pPr>
        <w:spacing w:after="0" w:line="240" w:lineRule="auto"/>
      </w:pPr>
      <w:r>
        <w:separator/>
      </w:r>
    </w:p>
  </w:footnote>
  <w:footnote w:type="continuationSeparator" w:id="1">
    <w:p w:rsidR="00742213" w:rsidRDefault="00742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669240"/>
      <w:docPartObj>
        <w:docPartGallery w:val="Page Numbers (Top of Page)"/>
        <w:docPartUnique/>
      </w:docPartObj>
    </w:sdtPr>
    <w:sdtContent>
      <w:p w:rsidR="00E73DFA" w:rsidRDefault="00597416">
        <w:pPr>
          <w:pStyle w:val="a9"/>
          <w:jc w:val="center"/>
        </w:pPr>
        <w:r>
          <w:fldChar w:fldCharType="begin"/>
        </w:r>
        <w:r w:rsidR="00E73DFA">
          <w:instrText>PAGE   \* MERGEFORMAT</w:instrText>
        </w:r>
        <w:r>
          <w:fldChar w:fldCharType="separate"/>
        </w:r>
        <w:r w:rsidR="00920006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10"/>
  </w:num>
  <w:num w:numId="5">
    <w:abstractNumId w:val="16"/>
  </w:num>
  <w:num w:numId="6">
    <w:abstractNumId w:val="12"/>
  </w:num>
  <w:num w:numId="7">
    <w:abstractNumId w:val="8"/>
  </w:num>
  <w:num w:numId="8">
    <w:abstractNumId w:val="2"/>
  </w:num>
  <w:num w:numId="9">
    <w:abstractNumId w:val="0"/>
  </w:num>
  <w:num w:numId="10">
    <w:abstractNumId w:val="14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1"/>
  </w:num>
  <w:num w:numId="17">
    <w:abstractNumId w:val="3"/>
  </w:num>
  <w:num w:numId="18">
    <w:abstractNumId w:val="20"/>
  </w:num>
  <w:num w:numId="19">
    <w:abstractNumId w:val="7"/>
  </w:num>
  <w:num w:numId="20">
    <w:abstractNumId w:val="18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F16"/>
    <w:rsid w:val="0002711D"/>
    <w:rsid w:val="000414D0"/>
    <w:rsid w:val="00042753"/>
    <w:rsid w:val="00042DB4"/>
    <w:rsid w:val="0004624D"/>
    <w:rsid w:val="00051582"/>
    <w:rsid w:val="00064EC6"/>
    <w:rsid w:val="0007068B"/>
    <w:rsid w:val="00097C31"/>
    <w:rsid w:val="00097CFF"/>
    <w:rsid w:val="000A6FB2"/>
    <w:rsid w:val="000B0FC4"/>
    <w:rsid w:val="000C19AE"/>
    <w:rsid w:val="000D4ACA"/>
    <w:rsid w:val="000D4E58"/>
    <w:rsid w:val="000E2197"/>
    <w:rsid w:val="000F12FD"/>
    <w:rsid w:val="00103730"/>
    <w:rsid w:val="00106F29"/>
    <w:rsid w:val="00111C3A"/>
    <w:rsid w:val="00115735"/>
    <w:rsid w:val="00142F86"/>
    <w:rsid w:val="00147072"/>
    <w:rsid w:val="00154AD8"/>
    <w:rsid w:val="00155589"/>
    <w:rsid w:val="00162115"/>
    <w:rsid w:val="001637CE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A17"/>
    <w:rsid w:val="00206DF1"/>
    <w:rsid w:val="00213B72"/>
    <w:rsid w:val="002176C8"/>
    <w:rsid w:val="002420C9"/>
    <w:rsid w:val="002422D6"/>
    <w:rsid w:val="0027038A"/>
    <w:rsid w:val="002772E4"/>
    <w:rsid w:val="0028160D"/>
    <w:rsid w:val="00290094"/>
    <w:rsid w:val="002A0CEC"/>
    <w:rsid w:val="002A3A08"/>
    <w:rsid w:val="002C078E"/>
    <w:rsid w:val="002C1D66"/>
    <w:rsid w:val="002C6AA5"/>
    <w:rsid w:val="002D0027"/>
    <w:rsid w:val="003104B8"/>
    <w:rsid w:val="0032122A"/>
    <w:rsid w:val="00325B84"/>
    <w:rsid w:val="0032783D"/>
    <w:rsid w:val="00334EBA"/>
    <w:rsid w:val="00343B59"/>
    <w:rsid w:val="003465BE"/>
    <w:rsid w:val="00347E66"/>
    <w:rsid w:val="0035241C"/>
    <w:rsid w:val="00357700"/>
    <w:rsid w:val="003619EF"/>
    <w:rsid w:val="00364D63"/>
    <w:rsid w:val="003665B9"/>
    <w:rsid w:val="00370246"/>
    <w:rsid w:val="00373228"/>
    <w:rsid w:val="003847FD"/>
    <w:rsid w:val="0039210E"/>
    <w:rsid w:val="0039213D"/>
    <w:rsid w:val="003A0CC7"/>
    <w:rsid w:val="003A2E25"/>
    <w:rsid w:val="003A30BC"/>
    <w:rsid w:val="003B092A"/>
    <w:rsid w:val="003C0883"/>
    <w:rsid w:val="003C5AED"/>
    <w:rsid w:val="00400B52"/>
    <w:rsid w:val="00410FC3"/>
    <w:rsid w:val="004169E6"/>
    <w:rsid w:val="00417373"/>
    <w:rsid w:val="004209F0"/>
    <w:rsid w:val="004316C2"/>
    <w:rsid w:val="00441B03"/>
    <w:rsid w:val="0044299E"/>
    <w:rsid w:val="00446023"/>
    <w:rsid w:val="0046413C"/>
    <w:rsid w:val="0048172E"/>
    <w:rsid w:val="004947D6"/>
    <w:rsid w:val="0049640E"/>
    <w:rsid w:val="004C19FA"/>
    <w:rsid w:val="005016BE"/>
    <w:rsid w:val="00502EF6"/>
    <w:rsid w:val="005146AB"/>
    <w:rsid w:val="0053366A"/>
    <w:rsid w:val="00541F0F"/>
    <w:rsid w:val="0056232E"/>
    <w:rsid w:val="00583913"/>
    <w:rsid w:val="00587543"/>
    <w:rsid w:val="005875BB"/>
    <w:rsid w:val="00594B0D"/>
    <w:rsid w:val="005962D9"/>
    <w:rsid w:val="00597416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2824"/>
    <w:rsid w:val="005E38FE"/>
    <w:rsid w:val="005E44E4"/>
    <w:rsid w:val="005E4799"/>
    <w:rsid w:val="00603B32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78D0"/>
    <w:rsid w:val="006D321F"/>
    <w:rsid w:val="006E6E6A"/>
    <w:rsid w:val="006F6132"/>
    <w:rsid w:val="00720D79"/>
    <w:rsid w:val="00732A6D"/>
    <w:rsid w:val="00733BBA"/>
    <w:rsid w:val="00742213"/>
    <w:rsid w:val="00747182"/>
    <w:rsid w:val="0075212E"/>
    <w:rsid w:val="00752590"/>
    <w:rsid w:val="00761DE6"/>
    <w:rsid w:val="007642DA"/>
    <w:rsid w:val="00777C49"/>
    <w:rsid w:val="00783DCE"/>
    <w:rsid w:val="00785522"/>
    <w:rsid w:val="00787712"/>
    <w:rsid w:val="007A01A8"/>
    <w:rsid w:val="007A45F6"/>
    <w:rsid w:val="007B5C12"/>
    <w:rsid w:val="007C2C89"/>
    <w:rsid w:val="007C49FA"/>
    <w:rsid w:val="007C5DE1"/>
    <w:rsid w:val="007F2686"/>
    <w:rsid w:val="007F47E9"/>
    <w:rsid w:val="00803BDE"/>
    <w:rsid w:val="008058C0"/>
    <w:rsid w:val="00814917"/>
    <w:rsid w:val="00815314"/>
    <w:rsid w:val="008166AE"/>
    <w:rsid w:val="00833961"/>
    <w:rsid w:val="00840B50"/>
    <w:rsid w:val="00843089"/>
    <w:rsid w:val="00845573"/>
    <w:rsid w:val="00846522"/>
    <w:rsid w:val="00852FCF"/>
    <w:rsid w:val="008720EA"/>
    <w:rsid w:val="00886B32"/>
    <w:rsid w:val="00895604"/>
    <w:rsid w:val="008A3735"/>
    <w:rsid w:val="008B1290"/>
    <w:rsid w:val="008C035F"/>
    <w:rsid w:val="008D09FD"/>
    <w:rsid w:val="008D15D3"/>
    <w:rsid w:val="008D176D"/>
    <w:rsid w:val="008E6EAA"/>
    <w:rsid w:val="008F020E"/>
    <w:rsid w:val="008F0A9E"/>
    <w:rsid w:val="008F7882"/>
    <w:rsid w:val="00903151"/>
    <w:rsid w:val="00920006"/>
    <w:rsid w:val="00944358"/>
    <w:rsid w:val="00963804"/>
    <w:rsid w:val="00966747"/>
    <w:rsid w:val="00986DCB"/>
    <w:rsid w:val="009876C7"/>
    <w:rsid w:val="009939D4"/>
    <w:rsid w:val="009A344B"/>
    <w:rsid w:val="009C02DA"/>
    <w:rsid w:val="009C2242"/>
    <w:rsid w:val="009C25EC"/>
    <w:rsid w:val="009C5CF4"/>
    <w:rsid w:val="009C7FCA"/>
    <w:rsid w:val="009D61F0"/>
    <w:rsid w:val="009F0C08"/>
    <w:rsid w:val="009F3FE0"/>
    <w:rsid w:val="00A226E1"/>
    <w:rsid w:val="00A26F16"/>
    <w:rsid w:val="00A439F1"/>
    <w:rsid w:val="00A52BDC"/>
    <w:rsid w:val="00A5692B"/>
    <w:rsid w:val="00A62B0D"/>
    <w:rsid w:val="00A73A68"/>
    <w:rsid w:val="00A8312A"/>
    <w:rsid w:val="00AA320F"/>
    <w:rsid w:val="00AA6769"/>
    <w:rsid w:val="00AA7A05"/>
    <w:rsid w:val="00AB18F9"/>
    <w:rsid w:val="00AC55B0"/>
    <w:rsid w:val="00AC5642"/>
    <w:rsid w:val="00AE4470"/>
    <w:rsid w:val="00AE533F"/>
    <w:rsid w:val="00B01E69"/>
    <w:rsid w:val="00B04BB0"/>
    <w:rsid w:val="00B13293"/>
    <w:rsid w:val="00B25EB3"/>
    <w:rsid w:val="00B4167D"/>
    <w:rsid w:val="00B42CBF"/>
    <w:rsid w:val="00B540AB"/>
    <w:rsid w:val="00B56367"/>
    <w:rsid w:val="00B65212"/>
    <w:rsid w:val="00B660CB"/>
    <w:rsid w:val="00B7594D"/>
    <w:rsid w:val="00B77EDB"/>
    <w:rsid w:val="00B9118B"/>
    <w:rsid w:val="00B91C55"/>
    <w:rsid w:val="00B93966"/>
    <w:rsid w:val="00BD5D83"/>
    <w:rsid w:val="00BD63A9"/>
    <w:rsid w:val="00BF5FDC"/>
    <w:rsid w:val="00C01C7D"/>
    <w:rsid w:val="00C05DF6"/>
    <w:rsid w:val="00C0693F"/>
    <w:rsid w:val="00C15DBC"/>
    <w:rsid w:val="00C20D73"/>
    <w:rsid w:val="00C21088"/>
    <w:rsid w:val="00C276FC"/>
    <w:rsid w:val="00C36D85"/>
    <w:rsid w:val="00C433ED"/>
    <w:rsid w:val="00C43D95"/>
    <w:rsid w:val="00C5014E"/>
    <w:rsid w:val="00C55895"/>
    <w:rsid w:val="00C63967"/>
    <w:rsid w:val="00C667E4"/>
    <w:rsid w:val="00C736A4"/>
    <w:rsid w:val="00C9153E"/>
    <w:rsid w:val="00CB59B0"/>
    <w:rsid w:val="00CC5538"/>
    <w:rsid w:val="00CE5BC5"/>
    <w:rsid w:val="00CF0D03"/>
    <w:rsid w:val="00CF1958"/>
    <w:rsid w:val="00CF2EE7"/>
    <w:rsid w:val="00D02E8B"/>
    <w:rsid w:val="00D264D7"/>
    <w:rsid w:val="00D70025"/>
    <w:rsid w:val="00D73A10"/>
    <w:rsid w:val="00D754CF"/>
    <w:rsid w:val="00D76F06"/>
    <w:rsid w:val="00D773DC"/>
    <w:rsid w:val="00D94659"/>
    <w:rsid w:val="00DA1C6F"/>
    <w:rsid w:val="00DA5C63"/>
    <w:rsid w:val="00DB2461"/>
    <w:rsid w:val="00DB44C8"/>
    <w:rsid w:val="00DD1343"/>
    <w:rsid w:val="00DD5AD0"/>
    <w:rsid w:val="00DE5AD2"/>
    <w:rsid w:val="00DF0098"/>
    <w:rsid w:val="00E14399"/>
    <w:rsid w:val="00E17800"/>
    <w:rsid w:val="00E21877"/>
    <w:rsid w:val="00E230C4"/>
    <w:rsid w:val="00E37E9D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D189D"/>
    <w:rsid w:val="00ED1C69"/>
    <w:rsid w:val="00F01178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73F78"/>
    <w:rsid w:val="00F901AF"/>
    <w:rsid w:val="00F926AF"/>
    <w:rsid w:val="00F93481"/>
    <w:rsid w:val="00F970B9"/>
    <w:rsid w:val="00FB1235"/>
    <w:rsid w:val="00FB1B36"/>
    <w:rsid w:val="00FB5275"/>
    <w:rsid w:val="00FF07A3"/>
    <w:rsid w:val="00FF09B7"/>
    <w:rsid w:val="00FF6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16"/>
  </w:style>
  <w:style w:type="paragraph" w:styleId="1">
    <w:name w:val="heading 1"/>
    <w:basedOn w:val="a"/>
    <w:next w:val="a"/>
    <w:link w:val="10"/>
    <w:uiPriority w:val="9"/>
    <w:qFormat/>
    <w:rsid w:val="005974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9741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9741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9741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9741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9741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9741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9741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9741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59741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9741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9741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9741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9741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9741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9741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9741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9741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97416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597416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97416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9741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9741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97416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9741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97416"/>
    <w:rPr>
      <w:i/>
    </w:rPr>
  </w:style>
  <w:style w:type="paragraph" w:styleId="a9">
    <w:name w:val="header"/>
    <w:basedOn w:val="a"/>
    <w:link w:val="aa"/>
    <w:uiPriority w:val="99"/>
    <w:unhideWhenUsed/>
    <w:rsid w:val="0059741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7416"/>
  </w:style>
  <w:style w:type="paragraph" w:styleId="ab">
    <w:name w:val="footer"/>
    <w:basedOn w:val="a"/>
    <w:link w:val="ac"/>
    <w:uiPriority w:val="99"/>
    <w:unhideWhenUsed/>
    <w:rsid w:val="0059741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597416"/>
  </w:style>
  <w:style w:type="paragraph" w:styleId="ad">
    <w:name w:val="caption"/>
    <w:basedOn w:val="a"/>
    <w:next w:val="a"/>
    <w:uiPriority w:val="35"/>
    <w:semiHidden/>
    <w:unhideWhenUsed/>
    <w:qFormat/>
    <w:rsid w:val="00597416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597416"/>
  </w:style>
  <w:style w:type="table" w:styleId="ae">
    <w:name w:val="Table Grid"/>
    <w:basedOn w:val="a1"/>
    <w:uiPriority w:val="59"/>
    <w:rsid w:val="005974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9741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59741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5974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974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974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974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974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974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974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974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974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974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974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974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974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974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974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9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597416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597416"/>
    <w:rPr>
      <w:sz w:val="18"/>
    </w:rPr>
  </w:style>
  <w:style w:type="character" w:styleId="af1">
    <w:name w:val="footnote reference"/>
    <w:basedOn w:val="a0"/>
    <w:uiPriority w:val="99"/>
    <w:unhideWhenUsed/>
    <w:rsid w:val="00597416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597416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597416"/>
    <w:rPr>
      <w:sz w:val="20"/>
    </w:rPr>
  </w:style>
  <w:style w:type="character" w:styleId="af4">
    <w:name w:val="endnote reference"/>
    <w:basedOn w:val="a0"/>
    <w:uiPriority w:val="99"/>
    <w:semiHidden/>
    <w:unhideWhenUsed/>
    <w:rsid w:val="0059741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97416"/>
    <w:pPr>
      <w:spacing w:after="57"/>
    </w:pPr>
  </w:style>
  <w:style w:type="paragraph" w:styleId="23">
    <w:name w:val="toc 2"/>
    <w:basedOn w:val="a"/>
    <w:next w:val="a"/>
    <w:uiPriority w:val="39"/>
    <w:unhideWhenUsed/>
    <w:rsid w:val="00597416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97416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97416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9741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9741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9741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9741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97416"/>
    <w:pPr>
      <w:spacing w:after="57"/>
      <w:ind w:left="2268"/>
    </w:pPr>
  </w:style>
  <w:style w:type="paragraph" w:styleId="af5">
    <w:name w:val="TOC Heading"/>
    <w:uiPriority w:val="39"/>
    <w:unhideWhenUsed/>
    <w:rsid w:val="00597416"/>
  </w:style>
  <w:style w:type="paragraph" w:styleId="af6">
    <w:name w:val="table of figures"/>
    <w:basedOn w:val="a"/>
    <w:next w:val="a"/>
    <w:uiPriority w:val="99"/>
    <w:unhideWhenUsed/>
    <w:rsid w:val="00597416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597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597416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5974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974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597416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597416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597416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597416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597416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97416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97416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rosreestr22alt.kr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altaiskii_kra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zen.ru/id/6392ad9bbc8b8d2fd42961a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reestr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r22kyv26021973</cp:lastModifiedBy>
  <cp:revision>8</cp:revision>
  <cp:lastPrinted>2023-07-27T06:53:00Z</cp:lastPrinted>
  <dcterms:created xsi:type="dcterms:W3CDTF">2023-07-27T05:01:00Z</dcterms:created>
  <dcterms:modified xsi:type="dcterms:W3CDTF">2023-07-28T00:50:00Z</dcterms:modified>
</cp:coreProperties>
</file>