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8011CB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</w:t>
      </w:r>
      <w:r w:rsidR="00DC5709">
        <w:rPr>
          <w:rFonts w:ascii="Times New Roman" w:hAnsi="Times New Roman" w:cs="Times New Roman"/>
          <w:bCs/>
          <w:sz w:val="28"/>
          <w:szCs w:val="28"/>
        </w:rPr>
        <w:t>.10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B68F1" w:rsidRDefault="008011CB" w:rsidP="008011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bookmarkStart w:id="0" w:name="kadastrovaya_stoim"/>
      <w:bookmarkEnd w:id="0"/>
      <w:r w:rsidRPr="008011C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Может ли иностранный гражданин приобрести в собственность земельный участок на приграничной территории?</w:t>
      </w:r>
    </w:p>
    <w:p w:rsidR="008011CB" w:rsidRPr="008011CB" w:rsidRDefault="008011CB" w:rsidP="008011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011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Вопрос задает жительница Республики Казахстан Ольга Викторовна К.:</w:t>
      </w:r>
    </w:p>
    <w:p w:rsidR="008011CB" w:rsidRDefault="008011CB" w:rsidP="008011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8011C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«Я хочу приобрести на территории Змеиногорского района зем</w:t>
      </w:r>
      <w:r w:rsidR="00EC366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ельный участок под строительство жилого дома. З</w:t>
      </w:r>
      <w:r w:rsidRPr="008011C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наю, что Змеиногорский район относится к приграничной территории с Республикой Казахстан. Могут ли возникнуть препятствия при заключении сделки?»</w:t>
      </w:r>
    </w:p>
    <w:p w:rsidR="008011CB" w:rsidRDefault="00EC366D" w:rsidP="008011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На вопрос отвечает начальник Межмуниципального Змеиногорского отдела Управления Росреестра по Алтайскому краю </w:t>
      </w:r>
      <w:r w:rsidRPr="00EC366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Елена Викторовна Романова</w:t>
      </w:r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EC366D" w:rsidRDefault="00EC366D" w:rsidP="008011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Сразу отвечу, приобрести в собственность земельный участок на территории Змеиногорского района гражданину Республики Казахста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 </w:t>
      </w:r>
      <w:r w:rsidRPr="00EC366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нельзя</w:t>
      </w:r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 Но рассмотрим вопрос подробнее:</w:t>
      </w:r>
    </w:p>
    <w:p w:rsidR="00EC366D" w:rsidRDefault="00EC366D" w:rsidP="008011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соответствии с ч. 3 ст. 15 Земельного Кодекса Российской Федерации иностранные граждане, лица без гражданства и иностранные юридические лица не могут обладать на праве собственности земельными участками, находящимися на приграничных территориях, перечень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Федерации, и на иных установленных особо территориях Российской Федерации в соответствии с федеральными законами.</w:t>
      </w:r>
    </w:p>
    <w:p w:rsidR="00EC366D" w:rsidRPr="00EC366D" w:rsidRDefault="00EC366D" w:rsidP="00EC36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Перечень муниципальных образований, на территории которых иностранные граждане, лица без гражданства и иностранные юридические лица </w:t>
      </w:r>
      <w:r w:rsidRPr="00EC366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не могут обладать земельными участками на праве собственности</w:t>
      </w:r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утвержден Указом Президента Российской Федерации от 09.01.2011 № 26. В Алтайском крае к числу таких муниципальных образований относятся:</w:t>
      </w:r>
    </w:p>
    <w:p w:rsidR="00EC366D" w:rsidRDefault="00EC366D" w:rsidP="00EC366D">
      <w:pPr>
        <w:pStyle w:val="afa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муниципальное образование Бур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линский район Алтайского края;</w:t>
      </w:r>
    </w:p>
    <w:p w:rsidR="00EC366D" w:rsidRDefault="00EC366D" w:rsidP="00EC366D">
      <w:pPr>
        <w:pStyle w:val="afa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муниципальное образование Змеиногорский район Алтайского края;</w:t>
      </w:r>
    </w:p>
    <w:p w:rsidR="00EC366D" w:rsidRDefault="00EC366D" w:rsidP="00EC366D">
      <w:pPr>
        <w:pStyle w:val="afa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муниципальное образование Ключевский район Алтайского края;</w:t>
      </w:r>
    </w:p>
    <w:p w:rsidR="00EC366D" w:rsidRDefault="00EC366D" w:rsidP="00EC366D">
      <w:pPr>
        <w:pStyle w:val="afa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муниципальное образование Кулундинский район Алтайского края;</w:t>
      </w:r>
    </w:p>
    <w:p w:rsidR="00EC366D" w:rsidRDefault="00EC366D" w:rsidP="00EC366D">
      <w:pPr>
        <w:pStyle w:val="afa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муниципальное образование Локтевский район Алтайского края;</w:t>
      </w:r>
    </w:p>
    <w:p w:rsidR="00EC366D" w:rsidRDefault="00EC366D" w:rsidP="00EC366D">
      <w:pPr>
        <w:pStyle w:val="afa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муниципальное образование Михайловский район Алтайского края;</w:t>
      </w:r>
    </w:p>
    <w:p w:rsidR="00EC366D" w:rsidRDefault="00EC366D" w:rsidP="00EC366D">
      <w:pPr>
        <w:pStyle w:val="afa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муниципальное образование Рубцовский район Алтайского края;</w:t>
      </w:r>
    </w:p>
    <w:p w:rsidR="00EC366D" w:rsidRDefault="00EC366D" w:rsidP="00EC366D">
      <w:pPr>
        <w:pStyle w:val="afa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муниципальное образование Табунский район Алтайского края;</w:t>
      </w:r>
    </w:p>
    <w:p w:rsidR="00EC366D" w:rsidRDefault="00EC366D" w:rsidP="00EC366D">
      <w:pPr>
        <w:pStyle w:val="afa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муниципальное образование Третьяковский район Алтайского края;</w:t>
      </w:r>
    </w:p>
    <w:p w:rsidR="00EC366D" w:rsidRDefault="00EC366D" w:rsidP="00EC366D">
      <w:pPr>
        <w:pStyle w:val="afa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муниципальное образование Угловский район Алтайского края;</w:t>
      </w:r>
    </w:p>
    <w:p w:rsidR="00EC366D" w:rsidRDefault="00EC366D" w:rsidP="00EC366D">
      <w:pPr>
        <w:pStyle w:val="afa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муниципальное образование Чарышский район Алтайского края;</w:t>
      </w:r>
    </w:p>
    <w:p w:rsidR="00EC366D" w:rsidRDefault="00EC366D" w:rsidP="00EC366D">
      <w:pPr>
        <w:pStyle w:val="afa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муниципальное образование "Город Рубцовск" Алтайского края;</w:t>
      </w:r>
    </w:p>
    <w:p w:rsidR="00EC366D" w:rsidRDefault="00EC366D" w:rsidP="00EC366D">
      <w:pPr>
        <w:pStyle w:val="afa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муниципальное образование город Славгород Алтайского края;</w:t>
      </w:r>
    </w:p>
    <w:p w:rsidR="00EC366D" w:rsidRDefault="00EC366D" w:rsidP="00EC366D">
      <w:pPr>
        <w:pStyle w:val="afa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муниципальное образование город Яровое Алтайского края.</w:t>
      </w:r>
    </w:p>
    <w:p w:rsidR="00EC366D" w:rsidRPr="00EC366D" w:rsidRDefault="00EC366D" w:rsidP="00EC36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На основании ст. 3 Федерального закона от 24.07.2002 № 101-ФЗ «Об обороте земель сельскохозяйственного назначения»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</w:t>
      </w:r>
      <w:r w:rsidRPr="00EC366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могут обладать земельными участками из земель сельскохозяйственного назначения только на праве аренды. </w:t>
      </w:r>
    </w:p>
    <w:p w:rsidR="00EC366D" w:rsidRDefault="00EC366D" w:rsidP="00EC36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Действия настоящего Федерального закона не распространяются на относящиеся к землям сельскохозяйственного назначения садовые, огородные земельные участки, земельные участки, предназначенные для ведения личного подсобного хозяйства, гаражного строительства (в том числе индивидуального гаражного строительства), а также на земельные участки, на которых расположены объекты недвижимого имущества. Оборот указанных земельных участков регулируется ЗК РФ.</w:t>
      </w:r>
    </w:p>
    <w:p w:rsidR="00EC366D" w:rsidRDefault="00EC366D" w:rsidP="00EC36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соответствии с нормами действующего законодательства возможно возникновение ситуаций, при которых иностранные граждане, иностранные юридические лица и лица без гражданства по основаниям, допускаемым законом, приобретут право собственности на земельные участки, расположенные на приграничных территориях, в том числе отнесенные к категории земель сельскохозяйственного назначения (например: на основании свидетельства о праве на наследство), либо такие лица на момент приобретения права собственности являлись гражданами Российской Федерации (ранее возникшее право), но за регистрационными действиями обратились после изменения гражданства. В этом случае, в соответствии с п.1 ст. 238 Гражданского кодекса Российской Федерации собственник (иностранный гражданин, иностранные юридическое лицо и лицо без гражданства) в течение года с момента возникновения права собственности на имущество, которое в силу закона ему не может принадлежать на таком праве, обязано произвести отчуждение данного имущества.</w:t>
      </w:r>
    </w:p>
    <w:p w:rsidR="00EC366D" w:rsidRPr="00EC366D" w:rsidRDefault="00EC366D" w:rsidP="00EC36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Действующее законодательство Российской Федерации не содержит указания на ограничение лиц, имеющих двойное гражданство (одно из которых РФ), на приобретение в собственность земельных участков расположенных на приграничной территории.</w:t>
      </w:r>
    </w:p>
    <w:p w:rsidR="00067E79" w:rsidRDefault="00067E79" w:rsidP="00996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114925" cy="5114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177754_1505966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3909" cy="5113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B59B0" w:rsidRPr="009966A3" w:rsidRDefault="00CB59B0" w:rsidP="00996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96335">
        <w:rPr>
          <w:rFonts w:ascii="Times New Roman" w:hAnsi="Times New Roman" w:cs="Times New Roman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24598E" w:rsidRPr="00F96335" w:rsidRDefault="0024598E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F96335" w:rsidRPr="00F96335" w:rsidRDefault="00F96335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CB59B0" w:rsidRPr="00F96335" w:rsidRDefault="00CB59B0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>Пресс-секретарь Управления Росреестра по Алтайскому краю</w:t>
      </w:r>
      <w:r w:rsidR="00F81E13">
        <w:rPr>
          <w:rFonts w:eastAsia="Calibri"/>
          <w:sz w:val="20"/>
          <w:szCs w:val="20"/>
          <w:lang w:eastAsia="en-US"/>
        </w:rPr>
        <w:br/>
      </w:r>
      <w:r w:rsidR="00F81E13"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CB59B0" w:rsidRPr="00F96335" w:rsidRDefault="001B10B4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9" w:history="1">
        <w:r w:rsidR="00CB59B0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 w:rsidRPr="00F96335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Сайт Росреестра:</w:t>
      </w:r>
      <w:hyperlink r:id="rId10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F96335" w:rsidRPr="00F96335">
        <w:rPr>
          <w:rStyle w:val="afb"/>
          <w:rFonts w:eastAsia="Calibri"/>
          <w:sz w:val="20"/>
          <w:szCs w:val="20"/>
          <w:shd w:val="clear" w:color="auto" w:fill="FFFFFF"/>
        </w:rPr>
        <w:br/>
      </w:r>
      <w:r w:rsidR="00DA5C63" w:rsidRPr="00F96335">
        <w:rPr>
          <w:rFonts w:eastAsia="Calibri"/>
          <w:sz w:val="20"/>
          <w:szCs w:val="20"/>
          <w:lang w:eastAsia="en-US"/>
        </w:rPr>
        <w:t>Яндекс-Дзен:</w:t>
      </w:r>
      <w:hyperlink r:id="rId11" w:history="1">
        <w:r w:rsidR="00DA5C63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F96335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F96335" w:rsidRDefault="00DA5C63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ВКонтакте:</w:t>
      </w:r>
      <w:hyperlink r:id="rId12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br/>
      </w:r>
      <w:r w:rsidRPr="00F96335">
        <w:rPr>
          <w:rFonts w:eastAsia="Calibri"/>
          <w:sz w:val="20"/>
          <w:szCs w:val="20"/>
          <w:lang w:eastAsia="en-US"/>
        </w:rPr>
        <w:t>Телеграм-канал:</w:t>
      </w: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F14018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hyperlink r:id="rId13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Pr="00F96335" w:rsidRDefault="00421B5E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21B5E" w:rsidRPr="00F96335" w:rsidSect="00C766DB">
      <w:headerReference w:type="default" r:id="rId14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286" w:rsidRDefault="00670286">
      <w:pPr>
        <w:spacing w:after="0" w:line="240" w:lineRule="auto"/>
      </w:pPr>
      <w:r>
        <w:separator/>
      </w:r>
    </w:p>
  </w:endnote>
  <w:endnote w:type="continuationSeparator" w:id="1">
    <w:p w:rsidR="00670286" w:rsidRDefault="0067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286" w:rsidRDefault="00670286">
      <w:pPr>
        <w:spacing w:after="0" w:line="240" w:lineRule="auto"/>
      </w:pPr>
      <w:r>
        <w:separator/>
      </w:r>
    </w:p>
  </w:footnote>
  <w:footnote w:type="continuationSeparator" w:id="1">
    <w:p w:rsidR="00670286" w:rsidRDefault="00670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7198554"/>
      <w:docPartObj>
        <w:docPartGallery w:val="Page Numbers (Top of Page)"/>
        <w:docPartUnique/>
      </w:docPartObj>
    </w:sdtPr>
    <w:sdtContent>
      <w:p w:rsidR="00324960" w:rsidRDefault="001B10B4">
        <w:pPr>
          <w:pStyle w:val="a9"/>
          <w:jc w:val="center"/>
        </w:pPr>
        <w:r>
          <w:fldChar w:fldCharType="begin"/>
        </w:r>
        <w:r w:rsidR="00324960">
          <w:instrText>PAGE   \* MERGEFORMAT</w:instrText>
        </w:r>
        <w:r>
          <w:fldChar w:fldCharType="separate"/>
        </w:r>
        <w:r w:rsidR="00B87019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70448D1"/>
    <w:multiLevelType w:val="hybridMultilevel"/>
    <w:tmpl w:val="5E0EC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7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C2150D"/>
    <w:multiLevelType w:val="hybridMultilevel"/>
    <w:tmpl w:val="79EE1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4"/>
  </w:num>
  <w:num w:numId="4">
    <w:abstractNumId w:val="15"/>
  </w:num>
  <w:num w:numId="5">
    <w:abstractNumId w:val="21"/>
  </w:num>
  <w:num w:numId="6">
    <w:abstractNumId w:val="17"/>
  </w:num>
  <w:num w:numId="7">
    <w:abstractNumId w:val="11"/>
  </w:num>
  <w:num w:numId="8">
    <w:abstractNumId w:val="3"/>
  </w:num>
  <w:num w:numId="9">
    <w:abstractNumId w:val="0"/>
  </w:num>
  <w:num w:numId="10">
    <w:abstractNumId w:val="19"/>
  </w:num>
  <w:num w:numId="11">
    <w:abstractNumId w:val="13"/>
  </w:num>
  <w:num w:numId="12">
    <w:abstractNumId w:val="1"/>
  </w:num>
  <w:num w:numId="13">
    <w:abstractNumId w:val="6"/>
  </w:num>
  <w:num w:numId="14">
    <w:abstractNumId w:val="7"/>
  </w:num>
  <w:num w:numId="15">
    <w:abstractNumId w:val="8"/>
  </w:num>
  <w:num w:numId="16">
    <w:abstractNumId w:val="16"/>
  </w:num>
  <w:num w:numId="17">
    <w:abstractNumId w:val="4"/>
  </w:num>
  <w:num w:numId="18">
    <w:abstractNumId w:val="25"/>
  </w:num>
  <w:num w:numId="19">
    <w:abstractNumId w:val="10"/>
  </w:num>
  <w:num w:numId="20">
    <w:abstractNumId w:val="23"/>
  </w:num>
  <w:num w:numId="21">
    <w:abstractNumId w:val="18"/>
  </w:num>
  <w:num w:numId="22">
    <w:abstractNumId w:val="14"/>
  </w:num>
  <w:num w:numId="23">
    <w:abstractNumId w:val="12"/>
  </w:num>
  <w:num w:numId="24">
    <w:abstractNumId w:val="5"/>
  </w:num>
  <w:num w:numId="25">
    <w:abstractNumId w:val="9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67E79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E7B8B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57987"/>
    <w:rsid w:val="00162115"/>
    <w:rsid w:val="001637CE"/>
    <w:rsid w:val="001844B8"/>
    <w:rsid w:val="001A0DCD"/>
    <w:rsid w:val="001B10B4"/>
    <w:rsid w:val="001C1CD6"/>
    <w:rsid w:val="001C2C13"/>
    <w:rsid w:val="001C539C"/>
    <w:rsid w:val="001C5FB1"/>
    <w:rsid w:val="001D2ABC"/>
    <w:rsid w:val="001D5D63"/>
    <w:rsid w:val="001E049A"/>
    <w:rsid w:val="001E12D3"/>
    <w:rsid w:val="001E37C9"/>
    <w:rsid w:val="001E422D"/>
    <w:rsid w:val="001F2562"/>
    <w:rsid w:val="001F4EBD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B7383"/>
    <w:rsid w:val="002C078E"/>
    <w:rsid w:val="002C1D66"/>
    <w:rsid w:val="002C2754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0666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3FCE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0286"/>
    <w:rsid w:val="00671C2F"/>
    <w:rsid w:val="0067591D"/>
    <w:rsid w:val="00682295"/>
    <w:rsid w:val="00684E8B"/>
    <w:rsid w:val="00687085"/>
    <w:rsid w:val="0069545B"/>
    <w:rsid w:val="006962B4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11CB"/>
    <w:rsid w:val="00803BDE"/>
    <w:rsid w:val="008058C0"/>
    <w:rsid w:val="00814917"/>
    <w:rsid w:val="00815314"/>
    <w:rsid w:val="008258EC"/>
    <w:rsid w:val="00833961"/>
    <w:rsid w:val="00840B50"/>
    <w:rsid w:val="008422EC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966A3"/>
    <w:rsid w:val="009A0E32"/>
    <w:rsid w:val="009A344B"/>
    <w:rsid w:val="009A58EC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87019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4A37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C5709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66D"/>
    <w:rsid w:val="00EC3A3B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B68F1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0B4"/>
  </w:style>
  <w:style w:type="paragraph" w:styleId="1">
    <w:name w:val="heading 1"/>
    <w:basedOn w:val="a"/>
    <w:next w:val="a"/>
    <w:link w:val="10"/>
    <w:uiPriority w:val="9"/>
    <w:qFormat/>
    <w:rsid w:val="001B10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B10B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B10B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B10B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B10B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B10B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B10B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B10B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B10B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1B10B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B10B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B10B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B10B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B10B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B10B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B10B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B10B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B10B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1B10B4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1B10B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1B10B4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B10B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B10B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B10B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1B10B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1B10B4"/>
    <w:rPr>
      <w:i/>
    </w:rPr>
  </w:style>
  <w:style w:type="paragraph" w:styleId="a9">
    <w:name w:val="header"/>
    <w:basedOn w:val="a"/>
    <w:link w:val="aa"/>
    <w:uiPriority w:val="99"/>
    <w:unhideWhenUsed/>
    <w:rsid w:val="001B10B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10B4"/>
  </w:style>
  <w:style w:type="paragraph" w:styleId="ab">
    <w:name w:val="footer"/>
    <w:basedOn w:val="a"/>
    <w:link w:val="ac"/>
    <w:uiPriority w:val="99"/>
    <w:unhideWhenUsed/>
    <w:rsid w:val="001B10B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1B10B4"/>
  </w:style>
  <w:style w:type="paragraph" w:styleId="ad">
    <w:name w:val="caption"/>
    <w:basedOn w:val="a"/>
    <w:next w:val="a"/>
    <w:uiPriority w:val="35"/>
    <w:semiHidden/>
    <w:unhideWhenUsed/>
    <w:qFormat/>
    <w:rsid w:val="001B10B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1B10B4"/>
  </w:style>
  <w:style w:type="table" w:styleId="ae">
    <w:name w:val="Table Grid"/>
    <w:basedOn w:val="a1"/>
    <w:uiPriority w:val="59"/>
    <w:rsid w:val="001B10B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B10B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1B10B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1B10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B10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B10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B10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B10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B10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B10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B10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B10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B10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B10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B10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B10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B10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B10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B1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1B10B4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1B10B4"/>
    <w:rPr>
      <w:sz w:val="18"/>
    </w:rPr>
  </w:style>
  <w:style w:type="character" w:styleId="af1">
    <w:name w:val="footnote reference"/>
    <w:basedOn w:val="a0"/>
    <w:uiPriority w:val="99"/>
    <w:unhideWhenUsed/>
    <w:rsid w:val="001B10B4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1B10B4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1B10B4"/>
    <w:rPr>
      <w:sz w:val="20"/>
    </w:rPr>
  </w:style>
  <w:style w:type="character" w:styleId="af4">
    <w:name w:val="endnote reference"/>
    <w:basedOn w:val="a0"/>
    <w:uiPriority w:val="99"/>
    <w:semiHidden/>
    <w:unhideWhenUsed/>
    <w:rsid w:val="001B10B4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B10B4"/>
    <w:pPr>
      <w:spacing w:after="57"/>
    </w:pPr>
  </w:style>
  <w:style w:type="paragraph" w:styleId="23">
    <w:name w:val="toc 2"/>
    <w:basedOn w:val="a"/>
    <w:next w:val="a"/>
    <w:uiPriority w:val="39"/>
    <w:unhideWhenUsed/>
    <w:rsid w:val="001B10B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1B10B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1B10B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B10B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B10B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B10B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B10B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B10B4"/>
    <w:pPr>
      <w:spacing w:after="57"/>
      <w:ind w:left="2268"/>
    </w:pPr>
  </w:style>
  <w:style w:type="paragraph" w:styleId="af5">
    <w:name w:val="TOC Heading"/>
    <w:uiPriority w:val="39"/>
    <w:unhideWhenUsed/>
    <w:rsid w:val="001B10B4"/>
  </w:style>
  <w:style w:type="paragraph" w:styleId="af6">
    <w:name w:val="table of figures"/>
    <w:basedOn w:val="a"/>
    <w:next w:val="a"/>
    <w:uiPriority w:val="99"/>
    <w:unhideWhenUsed/>
    <w:rsid w:val="001B10B4"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rsid w:val="001B1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1B10B4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1B10B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B10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rsid w:val="001B10B4"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sid w:val="001B10B4"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1B10B4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1B10B4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1B10B4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B10B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1B10B4"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ok.ru/rosreestr22alt.kra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k.com/rosreestr_altaiskii_krai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zen.ru/id/6392ad9bbc8b8d2fd42961a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osreestr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22press_rosreestr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r22kyv26021973</cp:lastModifiedBy>
  <cp:revision>14</cp:revision>
  <cp:lastPrinted>2023-08-09T04:40:00Z</cp:lastPrinted>
  <dcterms:created xsi:type="dcterms:W3CDTF">2023-08-09T04:41:00Z</dcterms:created>
  <dcterms:modified xsi:type="dcterms:W3CDTF">2023-10-27T04:24:00Z</dcterms:modified>
</cp:coreProperties>
</file>