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FB5275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 w:rsidR="008F7882">
        <w:rPr>
          <w:rFonts w:ascii="Times New Roman" w:hAnsi="Times New Roman" w:cs="Times New Roman"/>
          <w:bCs/>
          <w:sz w:val="28"/>
          <w:szCs w:val="28"/>
        </w:rPr>
        <w:t>0</w:t>
      </w:r>
      <w:r w:rsidR="00DA5C63"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Pr="00843089" w:rsidRDefault="00843089" w:rsidP="0084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75" w:rsidRPr="00FB5275" w:rsidRDefault="00FB5275" w:rsidP="00FB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контрольно-надзорной деятельности за 12 месяцев 2022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275" w:rsidRPr="00FB5275" w:rsidRDefault="00FB5275" w:rsidP="00F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52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12 месяцев 2022 года Управлением </w:t>
      </w:r>
      <w:proofErr w:type="spellStart"/>
      <w:r w:rsidRPr="00FB5275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Pr="00FB52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Алтайскому краю проведено 5474 контрольных (надзорных) мероприятия без взаимодействия с контролируемыми лицами, в том числе 1337 выездных обследований и 4137 наблюдения за соблюдением обязательных требований; а также 9 плановых и 94 внеплановых контрольных (надзорных) мероприятия с взаимодействием с контролируемыми лицами. К последним относятся 4 рейдовых осмотра, 24 документарные и 75 выездных проверок.</w:t>
      </w:r>
    </w:p>
    <w:p w:rsidR="00FB5275" w:rsidRPr="00FB5275" w:rsidRDefault="00FB5275" w:rsidP="00F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B5275" w:rsidRPr="00FB5275" w:rsidRDefault="00FB5275" w:rsidP="00F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527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результатам мероприятий выявлено 58 нарушений земельного законодательства, в том числе 17 связанных с самовольным занятием земельных участков (ст. 7.1 КоАП РФ), 3 связанных с нецелевым использованием земельных участков (ч. 1 ст. 8.8 КоАП РФ), 36 связанных с неисполнением ранее выданных предписаний (ст. 19.5 КоАП РФ) и 2 связанных с иными нарушениями земельного законодательства. Также было выявлено 4577 признака нарушения земельного законодательства.</w:t>
      </w:r>
    </w:p>
    <w:p w:rsidR="00FB5275" w:rsidRPr="00FB5275" w:rsidRDefault="00FB5275" w:rsidP="00F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B5275" w:rsidRPr="00FB5275" w:rsidRDefault="00FB5275" w:rsidP="00F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5275">
        <w:rPr>
          <w:rFonts w:ascii="Times New Roman" w:eastAsia="Times New Roman" w:hAnsi="Times New Roman" w:cs="Times New Roman"/>
          <w:sz w:val="28"/>
          <w:szCs w:val="28"/>
          <w:lang w:eastAsia="x-none"/>
        </w:rPr>
        <w:t>Всего за истекший период 2022 года мероприятия по федеральному государственному земельному контролю (надзору) были проведены в отношении земельных участков общей площадью свыше 361,39 тыс. га.</w:t>
      </w:r>
    </w:p>
    <w:p w:rsidR="00FB5275" w:rsidRPr="00FB5275" w:rsidRDefault="00FB5275" w:rsidP="00F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B5275" w:rsidRPr="00FB5275" w:rsidRDefault="00FB5275" w:rsidP="00F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52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Особое внимание в 2022 году уделялось Управлением профилактике нарушения обязательных требований. Так в 2022 году объявлено в 17 раз больше предостережений о недопустимости нарушения обязательных требований, чем за весь 2021 год (в 2022 году объявлено 4983 предостережения, в 2021 – 291). </w:t>
      </w:r>
    </w:p>
    <w:p w:rsidR="00FB5275" w:rsidRPr="00FB5275" w:rsidRDefault="00FB5275" w:rsidP="00F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B5275" w:rsidRPr="00FB5275" w:rsidRDefault="00FB5275" w:rsidP="00F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527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Помимо объявления предостережений, государственными инспекторами Управления в 2022 году осуществлено 213 профилактических визитов, более 1500 консультирований по вопросам организации и осуществления федерального государственного земельного контроля (надзора), порядка осуществления контрольных (надзорных) мероприятий, порядка обжалования действий (бездействия) должностных лиц органа государственного надзора, получения информации о нормативных правовых актах (их отдельных положениях), содержащих обязательные требования по федеральному государственному земельному контролю (надзору).</w:t>
      </w:r>
    </w:p>
    <w:p w:rsidR="00B56367" w:rsidRDefault="00B56367" w:rsidP="00FB52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</w:pPr>
    </w:p>
    <w:p w:rsidR="00FB5275" w:rsidRPr="002420C9" w:rsidRDefault="00FB5275" w:rsidP="00FB52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</w:t>
      </w:r>
      <w:r w:rsidRPr="00DA5C63">
        <w:rPr>
          <w:rFonts w:ascii="Times New Roman" w:hAnsi="Times New Roman" w:cs="Times New Roman"/>
          <w:sz w:val="14"/>
          <w:szCs w:val="14"/>
        </w:rPr>
        <w:lastRenderedPageBreak/>
        <w:t>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F926AF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AF" w:rsidRDefault="00F926AF">
      <w:pPr>
        <w:spacing w:after="0" w:line="240" w:lineRule="auto"/>
      </w:pPr>
      <w:r>
        <w:separator/>
      </w:r>
    </w:p>
  </w:endnote>
  <w:endnote w:type="continuationSeparator" w:id="0">
    <w:p w:rsidR="00F926AF" w:rsidRDefault="00F9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AF" w:rsidRDefault="00F926AF">
      <w:pPr>
        <w:spacing w:after="0" w:line="240" w:lineRule="auto"/>
      </w:pPr>
      <w:r>
        <w:separator/>
      </w:r>
    </w:p>
  </w:footnote>
  <w:footnote w:type="continuationSeparator" w:id="0">
    <w:p w:rsidR="00F926AF" w:rsidRDefault="00F9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27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711D"/>
    <w:rsid w:val="0004624D"/>
    <w:rsid w:val="00051582"/>
    <w:rsid w:val="00064EC6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E422D"/>
    <w:rsid w:val="001F2562"/>
    <w:rsid w:val="00206A17"/>
    <w:rsid w:val="002176C8"/>
    <w:rsid w:val="002420C9"/>
    <w:rsid w:val="0027038A"/>
    <w:rsid w:val="002772E4"/>
    <w:rsid w:val="0028160D"/>
    <w:rsid w:val="00290094"/>
    <w:rsid w:val="002A0CEC"/>
    <w:rsid w:val="002A3A08"/>
    <w:rsid w:val="002C078E"/>
    <w:rsid w:val="002C6AA5"/>
    <w:rsid w:val="002D0027"/>
    <w:rsid w:val="003104B8"/>
    <w:rsid w:val="00325B84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146AB"/>
    <w:rsid w:val="0053366A"/>
    <w:rsid w:val="00541F0F"/>
    <w:rsid w:val="0056232E"/>
    <w:rsid w:val="00583913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1C2F"/>
    <w:rsid w:val="0067591D"/>
    <w:rsid w:val="00687085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8058C0"/>
    <w:rsid w:val="00814917"/>
    <w:rsid w:val="00815314"/>
    <w:rsid w:val="00833961"/>
    <w:rsid w:val="00840B50"/>
    <w:rsid w:val="00843089"/>
    <w:rsid w:val="00845573"/>
    <w:rsid w:val="00852FCF"/>
    <w:rsid w:val="008720EA"/>
    <w:rsid w:val="00895604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86DCB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AA7A05"/>
    <w:rsid w:val="00AC55B0"/>
    <w:rsid w:val="00AE4470"/>
    <w:rsid w:val="00B01E69"/>
    <w:rsid w:val="00B04BB0"/>
    <w:rsid w:val="00B25EB3"/>
    <w:rsid w:val="00B42CBF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B59B0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26AF"/>
    <w:rsid w:val="00F93481"/>
    <w:rsid w:val="00F970B9"/>
    <w:rsid w:val="00FB1235"/>
    <w:rsid w:val="00FB1B36"/>
    <w:rsid w:val="00FB5275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F271"/>
  <w15:docId w15:val="{D2234029-1E51-48BE-B2E7-09837060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2022-12-07T04:39:00Z</cp:lastPrinted>
  <dcterms:created xsi:type="dcterms:W3CDTF">2023-02-10T11:13:00Z</dcterms:created>
  <dcterms:modified xsi:type="dcterms:W3CDTF">2023-02-10T11:14:00Z</dcterms:modified>
</cp:coreProperties>
</file>