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2371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80BA5">
        <w:rPr>
          <w:rFonts w:ascii="Times New Roman" w:hAnsi="Times New Roman" w:cs="Times New Roman"/>
          <w:bCs/>
          <w:sz w:val="28"/>
          <w:szCs w:val="28"/>
        </w:rPr>
        <w:t>4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007A" w:rsidRPr="00CB007A" w:rsidRDefault="00CB007A" w:rsidP="00CB0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7A">
        <w:rPr>
          <w:rFonts w:ascii="Times New Roman" w:hAnsi="Times New Roman" w:cs="Times New Roman"/>
          <w:b/>
          <w:sz w:val="28"/>
          <w:szCs w:val="28"/>
        </w:rPr>
        <w:t xml:space="preserve">Более полутора тысяч пунктов государственной геодезической сети обследовано специалистами </w:t>
      </w:r>
      <w:proofErr w:type="gramStart"/>
      <w:r w:rsidRPr="00CB007A">
        <w:rPr>
          <w:rFonts w:ascii="Times New Roman" w:hAnsi="Times New Roman" w:cs="Times New Roman"/>
          <w:b/>
          <w:sz w:val="28"/>
          <w:szCs w:val="28"/>
        </w:rPr>
        <w:t>алтайского</w:t>
      </w:r>
      <w:proofErr w:type="gramEnd"/>
      <w:r w:rsidRPr="00CB007A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CB007A" w:rsidRDefault="00CB007A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7A" w:rsidRPr="00CB007A" w:rsidRDefault="00C62E1D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 Управления Росреестра по Алтайскому краю 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выполнено визуальное обследование 1510 пунктов </w:t>
      </w:r>
      <w:r>
        <w:rPr>
          <w:rFonts w:ascii="Times New Roman" w:hAnsi="Times New Roman" w:cs="Times New Roman"/>
          <w:sz w:val="28"/>
          <w:szCs w:val="28"/>
        </w:rPr>
        <w:t>государственной геодезической сети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на предмет сохранности и пригодности для выполнения геодезических и картографических работ.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7% от общего количество пунктов,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Алтайского края. По результатам обследования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ведомства 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установлено, что около 10-15% пунктов ГГС уничтожено, у 80% отсутствуют наружные знаки (сигналы, пирамиды). </w:t>
      </w:r>
    </w:p>
    <w:p w:rsidR="00CB007A" w:rsidRDefault="00C62E1D" w:rsidP="00CB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заместителя руководителя Росреестра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целью обследования пунктов государственной геодезической сети является, прежде всего, </w:t>
      </w:r>
      <w:r w:rsidRPr="00CB007A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07A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B007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CB007A" w:rsidRPr="00CB007A">
        <w:rPr>
          <w:rFonts w:ascii="Times New Roman" w:hAnsi="Times New Roman" w:cs="Times New Roman"/>
          <w:sz w:val="28"/>
          <w:szCs w:val="28"/>
        </w:rPr>
        <w:t>по обследованию пунктов ГГС продолжаются</w:t>
      </w:r>
      <w:r>
        <w:rPr>
          <w:rFonts w:ascii="Times New Roman" w:hAnsi="Times New Roman" w:cs="Times New Roman"/>
          <w:sz w:val="28"/>
          <w:szCs w:val="28"/>
        </w:rPr>
        <w:t>», - информирует Елена Петровна</w:t>
      </w:r>
      <w:r w:rsidR="00CB007A" w:rsidRPr="00CB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A47" w:rsidRDefault="00423A47" w:rsidP="0042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C62E1D" w:rsidRDefault="00C62E1D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423A47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423A47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7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23A47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62E1D"/>
    <w:rsid w:val="00C63967"/>
    <w:rsid w:val="00C82B65"/>
    <w:rsid w:val="00CB007A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45</cp:revision>
  <dcterms:created xsi:type="dcterms:W3CDTF">2022-06-02T10:07:00Z</dcterms:created>
  <dcterms:modified xsi:type="dcterms:W3CDTF">2022-09-14T03:16:00Z</dcterms:modified>
</cp:coreProperties>
</file>